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1722" w14:textId="77777777" w:rsidR="00F776F1" w:rsidRDefault="00D54B4F">
      <w:pPr>
        <w:rPr>
          <w:rFonts w:ascii="Arial" w:eastAsia="Arial" w:hAnsi="Arial" w:cs="Arial"/>
          <w:sz w:val="24"/>
          <w:szCs w:val="24"/>
        </w:rPr>
      </w:pPr>
      <w:r>
        <w:rPr>
          <w:rFonts w:ascii="Arial" w:eastAsia="Arial" w:hAnsi="Arial" w:cs="Arial"/>
          <w:sz w:val="24"/>
          <w:szCs w:val="24"/>
        </w:rPr>
        <w:t>DRAFT/</w:t>
      </w:r>
    </w:p>
    <w:p w14:paraId="39D93092" w14:textId="77777777" w:rsidR="00F776F1" w:rsidRDefault="00F776F1">
      <w:pPr>
        <w:rPr>
          <w:rFonts w:ascii="Arial" w:eastAsia="Arial" w:hAnsi="Arial" w:cs="Arial"/>
          <w:sz w:val="24"/>
          <w:szCs w:val="24"/>
        </w:rPr>
      </w:pPr>
    </w:p>
    <w:p w14:paraId="5C2913E0" w14:textId="77777777" w:rsidR="00F776F1" w:rsidRDefault="00D54B4F">
      <w:pPr>
        <w:rPr>
          <w:rFonts w:ascii="Arial" w:eastAsia="Arial" w:hAnsi="Arial" w:cs="Arial"/>
          <w:b/>
          <w:bCs/>
          <w:sz w:val="36"/>
          <w:szCs w:val="36"/>
        </w:rPr>
      </w:pPr>
      <w:r>
        <w:rPr>
          <w:rFonts w:ascii="Arial" w:eastAsia="Arial" w:hAnsi="Arial" w:cs="Arial"/>
          <w:b/>
          <w:bCs/>
          <w:sz w:val="36"/>
          <w:szCs w:val="36"/>
        </w:rPr>
        <w:t>MINUTES OF THE MEETING</w:t>
      </w:r>
    </w:p>
    <w:p w14:paraId="2EEC531D" w14:textId="4470978C" w:rsidR="00F776F1" w:rsidRDefault="00871011">
      <w:pPr>
        <w:rPr>
          <w:rFonts w:ascii="Arial" w:eastAsia="Arial" w:hAnsi="Arial" w:cs="Arial"/>
          <w:sz w:val="24"/>
          <w:szCs w:val="24"/>
        </w:rPr>
      </w:pPr>
      <w:r>
        <w:rPr>
          <w:rFonts w:ascii="Arial" w:eastAsia="Arial" w:hAnsi="Arial" w:cs="Arial"/>
          <w:sz w:val="24"/>
          <w:szCs w:val="24"/>
        </w:rPr>
        <w:t>2nd</w:t>
      </w:r>
      <w:r w:rsidR="00D54B4F">
        <w:rPr>
          <w:rFonts w:ascii="Arial" w:eastAsia="Arial" w:hAnsi="Arial" w:cs="Arial"/>
          <w:sz w:val="24"/>
          <w:szCs w:val="24"/>
        </w:rPr>
        <w:t xml:space="preserve"> Board of Trustees Meeting</w:t>
      </w:r>
    </w:p>
    <w:p w14:paraId="3B3D581A" w14:textId="4A1AE3F0" w:rsidR="00F776F1" w:rsidRDefault="00871011">
      <w:pPr>
        <w:rPr>
          <w:rFonts w:ascii="Arial" w:eastAsia="Arial" w:hAnsi="Arial" w:cs="Arial"/>
          <w:sz w:val="24"/>
          <w:szCs w:val="24"/>
        </w:rPr>
      </w:pPr>
      <w:r>
        <w:rPr>
          <w:rFonts w:ascii="Arial" w:eastAsia="Arial" w:hAnsi="Arial" w:cs="Arial"/>
          <w:sz w:val="24"/>
          <w:szCs w:val="24"/>
        </w:rPr>
        <w:t>September 8, 2019</w:t>
      </w:r>
      <w:r w:rsidR="00D54B4F">
        <w:rPr>
          <w:rFonts w:ascii="Arial" w:eastAsia="Arial" w:hAnsi="Arial" w:cs="Arial"/>
          <w:sz w:val="24"/>
          <w:szCs w:val="24"/>
        </w:rPr>
        <w:t xml:space="preserve"> | Coconut House, Quezon Memoria Circle, Quezon City</w:t>
      </w:r>
    </w:p>
    <w:p w14:paraId="3B69ABBF" w14:textId="77777777" w:rsidR="00F776F1" w:rsidRDefault="00F776F1">
      <w:pPr>
        <w:rPr>
          <w:rFonts w:ascii="Arial" w:eastAsia="Arial" w:hAnsi="Arial" w:cs="Arial"/>
          <w:sz w:val="24"/>
          <w:szCs w:val="24"/>
        </w:rPr>
      </w:pPr>
    </w:p>
    <w:p w14:paraId="5FEE911B" w14:textId="77777777" w:rsidR="00F776F1" w:rsidRDefault="00D54B4F">
      <w:pPr>
        <w:rPr>
          <w:rFonts w:ascii="Arial" w:eastAsia="Arial" w:hAnsi="Arial" w:cs="Arial"/>
          <w:b/>
          <w:bCs/>
          <w:sz w:val="24"/>
          <w:szCs w:val="24"/>
        </w:rPr>
      </w:pPr>
      <w:r>
        <w:rPr>
          <w:rFonts w:ascii="Arial" w:eastAsia="Arial" w:hAnsi="Arial" w:cs="Arial"/>
          <w:b/>
          <w:bCs/>
          <w:sz w:val="24"/>
          <w:szCs w:val="24"/>
        </w:rPr>
        <w:t>I. ATTENDANCE</w:t>
      </w:r>
    </w:p>
    <w:p w14:paraId="5E41A707" w14:textId="77777777" w:rsidR="00F776F1" w:rsidRDefault="00F776F1">
      <w:pPr>
        <w:rPr>
          <w:rFonts w:ascii="Arial" w:eastAsia="Arial" w:hAnsi="Arial" w:cs="Arial"/>
          <w:sz w:val="24"/>
          <w:szCs w:val="24"/>
        </w:rPr>
      </w:pPr>
    </w:p>
    <w:p w14:paraId="17B198CD" w14:textId="3938545C" w:rsidR="00F776F1" w:rsidRPr="00D54B4F" w:rsidRDefault="00D54B4F" w:rsidP="00D54B4F">
      <w:pPr>
        <w:pStyle w:val="ListParagraph"/>
        <w:numPr>
          <w:ilvl w:val="0"/>
          <w:numId w:val="2"/>
        </w:numPr>
        <w:rPr>
          <w:rFonts w:ascii="Arial" w:eastAsia="Arial" w:hAnsi="Arial" w:cs="Arial"/>
          <w:sz w:val="24"/>
          <w:szCs w:val="24"/>
        </w:rPr>
      </w:pPr>
      <w:r w:rsidRPr="00D54B4F">
        <w:rPr>
          <w:rFonts w:ascii="Arial" w:eastAsia="Arial" w:hAnsi="Arial" w:cs="Arial"/>
          <w:sz w:val="24"/>
          <w:szCs w:val="24"/>
        </w:rPr>
        <w:t>Roy Cabonegro, Chairperson &amp; President (P.O.)</w:t>
      </w:r>
    </w:p>
    <w:p w14:paraId="7DA77894" w14:textId="77777777" w:rsidR="00D54B4F" w:rsidRDefault="00D54B4F" w:rsidP="00D54B4F">
      <w:pPr>
        <w:pStyle w:val="ListParagraph"/>
        <w:numPr>
          <w:ilvl w:val="0"/>
          <w:numId w:val="2"/>
        </w:numPr>
        <w:rPr>
          <w:rFonts w:ascii="Arial" w:eastAsia="Arial" w:hAnsi="Arial" w:cs="Arial"/>
          <w:sz w:val="24"/>
          <w:szCs w:val="24"/>
        </w:rPr>
      </w:pPr>
      <w:r>
        <w:rPr>
          <w:rFonts w:ascii="Arial" w:eastAsia="Arial" w:hAnsi="Arial" w:cs="Arial"/>
          <w:sz w:val="24"/>
          <w:szCs w:val="24"/>
        </w:rPr>
        <w:t xml:space="preserve">Cyrus </w:t>
      </w:r>
      <w:proofErr w:type="spellStart"/>
      <w:r>
        <w:rPr>
          <w:rFonts w:ascii="Arial" w:eastAsia="Arial" w:hAnsi="Arial" w:cs="Arial"/>
          <w:sz w:val="24"/>
          <w:szCs w:val="24"/>
        </w:rPr>
        <w:t>Ogorida</w:t>
      </w:r>
      <w:proofErr w:type="spellEnd"/>
      <w:r>
        <w:rPr>
          <w:rFonts w:ascii="Arial" w:eastAsia="Arial" w:hAnsi="Arial" w:cs="Arial"/>
          <w:sz w:val="24"/>
          <w:szCs w:val="24"/>
        </w:rPr>
        <w:t xml:space="preserve">, </w:t>
      </w:r>
      <w:proofErr w:type="spellStart"/>
      <w:r>
        <w:rPr>
          <w:rFonts w:ascii="Arial" w:eastAsia="Arial" w:hAnsi="Arial" w:cs="Arial"/>
          <w:sz w:val="24"/>
          <w:szCs w:val="24"/>
        </w:rPr>
        <w:t>Secretar</w:t>
      </w:r>
      <w:r w:rsidRPr="00D54B4F">
        <w:rPr>
          <w:rFonts w:ascii="Arial" w:eastAsia="Arial" w:hAnsi="Arial" w:cs="Arial"/>
          <w:sz w:val="24"/>
          <w:szCs w:val="24"/>
        </w:rPr>
        <w:t>y</w:t>
      </w:r>
      <w:proofErr w:type="spellEnd"/>
    </w:p>
    <w:p w14:paraId="0946C17B" w14:textId="77777777" w:rsidR="00D54B4F" w:rsidRDefault="00D54B4F" w:rsidP="00D54B4F">
      <w:pPr>
        <w:pStyle w:val="ListParagraph"/>
        <w:numPr>
          <w:ilvl w:val="0"/>
          <w:numId w:val="2"/>
        </w:numPr>
        <w:rPr>
          <w:rFonts w:ascii="Arial" w:eastAsia="Arial" w:hAnsi="Arial" w:cs="Arial"/>
          <w:sz w:val="24"/>
          <w:szCs w:val="24"/>
        </w:rPr>
      </w:pPr>
      <w:r w:rsidRPr="00D54B4F">
        <w:rPr>
          <w:rFonts w:ascii="Arial" w:eastAsia="Arial" w:hAnsi="Arial" w:cs="Arial"/>
          <w:sz w:val="24"/>
          <w:szCs w:val="24"/>
        </w:rPr>
        <w:t xml:space="preserve">Dr. Betsy </w:t>
      </w:r>
      <w:proofErr w:type="spellStart"/>
      <w:r w:rsidRPr="00D54B4F">
        <w:rPr>
          <w:rFonts w:ascii="Arial" w:eastAsia="Arial" w:hAnsi="Arial" w:cs="Arial"/>
          <w:sz w:val="24"/>
          <w:szCs w:val="24"/>
        </w:rPr>
        <w:t>Casem</w:t>
      </w:r>
      <w:proofErr w:type="spellEnd"/>
      <w:r w:rsidRPr="00D54B4F">
        <w:rPr>
          <w:rFonts w:ascii="Arial" w:eastAsia="Arial" w:hAnsi="Arial" w:cs="Arial"/>
          <w:sz w:val="24"/>
          <w:szCs w:val="24"/>
        </w:rPr>
        <w:t xml:space="preserve"> Alegre-Chua, Treasurer</w:t>
      </w:r>
    </w:p>
    <w:p w14:paraId="322CD59D" w14:textId="77777777" w:rsidR="00D54B4F" w:rsidRDefault="00D54B4F" w:rsidP="00D54B4F">
      <w:pPr>
        <w:pStyle w:val="ListParagraph"/>
        <w:numPr>
          <w:ilvl w:val="0"/>
          <w:numId w:val="2"/>
        </w:numPr>
        <w:rPr>
          <w:rFonts w:ascii="Arial" w:eastAsia="Arial" w:hAnsi="Arial" w:cs="Arial"/>
          <w:sz w:val="24"/>
          <w:szCs w:val="24"/>
        </w:rPr>
      </w:pPr>
      <w:r w:rsidRPr="00D54B4F">
        <w:rPr>
          <w:rFonts w:ascii="Arial" w:eastAsia="Arial" w:hAnsi="Arial" w:cs="Arial"/>
          <w:sz w:val="24"/>
          <w:szCs w:val="24"/>
        </w:rPr>
        <w:t xml:space="preserve">Mr. Emmanuel </w:t>
      </w:r>
      <w:proofErr w:type="spellStart"/>
      <w:r w:rsidRPr="00D54B4F">
        <w:rPr>
          <w:rFonts w:ascii="Arial" w:eastAsia="Arial" w:hAnsi="Arial" w:cs="Arial"/>
          <w:sz w:val="24"/>
          <w:szCs w:val="24"/>
        </w:rPr>
        <w:t>Astillero</w:t>
      </w:r>
      <w:proofErr w:type="spellEnd"/>
      <w:r w:rsidRPr="00D54B4F">
        <w:rPr>
          <w:rFonts w:ascii="Arial" w:eastAsia="Arial" w:hAnsi="Arial" w:cs="Arial"/>
          <w:sz w:val="24"/>
          <w:szCs w:val="24"/>
        </w:rPr>
        <w:t>, Auditor</w:t>
      </w:r>
    </w:p>
    <w:p w14:paraId="406FBF87" w14:textId="77777777" w:rsidR="00D54B4F" w:rsidRDefault="00D54B4F" w:rsidP="00D54B4F">
      <w:pPr>
        <w:pStyle w:val="ListParagraph"/>
        <w:numPr>
          <w:ilvl w:val="0"/>
          <w:numId w:val="2"/>
        </w:numPr>
        <w:rPr>
          <w:rFonts w:ascii="Arial" w:eastAsia="Arial" w:hAnsi="Arial" w:cs="Arial"/>
          <w:sz w:val="24"/>
          <w:szCs w:val="24"/>
        </w:rPr>
      </w:pPr>
      <w:r w:rsidRPr="00D54B4F">
        <w:rPr>
          <w:rFonts w:ascii="Arial" w:eastAsia="Arial" w:hAnsi="Arial" w:cs="Arial"/>
          <w:sz w:val="24"/>
          <w:szCs w:val="24"/>
        </w:rPr>
        <w:t xml:space="preserve">Ms. </w:t>
      </w:r>
      <w:proofErr w:type="spellStart"/>
      <w:r w:rsidRPr="00D54B4F">
        <w:rPr>
          <w:rFonts w:ascii="Arial" w:eastAsia="Arial" w:hAnsi="Arial" w:cs="Arial"/>
          <w:sz w:val="24"/>
          <w:szCs w:val="24"/>
        </w:rPr>
        <w:t>Denia</w:t>
      </w:r>
      <w:proofErr w:type="spellEnd"/>
      <w:r w:rsidRPr="00D54B4F">
        <w:rPr>
          <w:rFonts w:ascii="Arial" w:eastAsia="Arial" w:hAnsi="Arial" w:cs="Arial"/>
          <w:sz w:val="24"/>
          <w:szCs w:val="24"/>
        </w:rPr>
        <w:t xml:space="preserve"> Mauricio </w:t>
      </w:r>
      <w:proofErr w:type="spellStart"/>
      <w:r w:rsidRPr="00D54B4F">
        <w:rPr>
          <w:rFonts w:ascii="Arial" w:eastAsia="Arial" w:hAnsi="Arial" w:cs="Arial"/>
          <w:sz w:val="24"/>
          <w:szCs w:val="24"/>
        </w:rPr>
        <w:t>Clacio</w:t>
      </w:r>
      <w:proofErr w:type="spellEnd"/>
      <w:r w:rsidRPr="00D54B4F">
        <w:rPr>
          <w:rFonts w:ascii="Arial" w:eastAsia="Arial" w:hAnsi="Arial" w:cs="Arial"/>
          <w:sz w:val="24"/>
          <w:szCs w:val="24"/>
        </w:rPr>
        <w:t>, Assistant Treasurer</w:t>
      </w:r>
    </w:p>
    <w:p w14:paraId="652B5A26" w14:textId="4B2E638F" w:rsidR="00D54B4F" w:rsidRDefault="00D54B4F" w:rsidP="00D54B4F">
      <w:pPr>
        <w:pStyle w:val="ListParagraph"/>
        <w:numPr>
          <w:ilvl w:val="0"/>
          <w:numId w:val="2"/>
        </w:numPr>
        <w:rPr>
          <w:rFonts w:ascii="Arial" w:eastAsia="Arial" w:hAnsi="Arial" w:cs="Arial"/>
          <w:sz w:val="24"/>
          <w:szCs w:val="24"/>
        </w:rPr>
      </w:pPr>
      <w:r w:rsidRPr="00D54B4F">
        <w:rPr>
          <w:rFonts w:ascii="Arial" w:eastAsia="Arial" w:hAnsi="Arial" w:cs="Arial"/>
          <w:sz w:val="24"/>
          <w:szCs w:val="24"/>
        </w:rPr>
        <w:t xml:space="preserve">Representative for </w:t>
      </w:r>
      <w:r w:rsidRPr="00D54B4F">
        <w:rPr>
          <w:rFonts w:ascii="Arial" w:eastAsia="Arial" w:hAnsi="Arial" w:cs="Arial"/>
          <w:sz w:val="24"/>
          <w:szCs w:val="24"/>
        </w:rPr>
        <w:t>Ms. Nina Santiago, Assistant Audito</w:t>
      </w:r>
      <w:r>
        <w:rPr>
          <w:rFonts w:ascii="Arial" w:eastAsia="Arial" w:hAnsi="Arial" w:cs="Arial"/>
          <w:sz w:val="24"/>
          <w:szCs w:val="24"/>
        </w:rPr>
        <w:t>r</w:t>
      </w:r>
    </w:p>
    <w:p w14:paraId="7B3A2A1B" w14:textId="4DAE332D" w:rsidR="00F776F1" w:rsidRPr="00D54B4F" w:rsidRDefault="00D54B4F" w:rsidP="00D54B4F">
      <w:pPr>
        <w:pStyle w:val="ListParagraph"/>
        <w:numPr>
          <w:ilvl w:val="0"/>
          <w:numId w:val="2"/>
        </w:numPr>
        <w:rPr>
          <w:rFonts w:ascii="Arial" w:eastAsia="Arial" w:hAnsi="Arial" w:cs="Arial"/>
          <w:sz w:val="24"/>
          <w:szCs w:val="24"/>
        </w:rPr>
      </w:pPr>
      <w:bookmarkStart w:id="0" w:name="_GoBack"/>
      <w:bookmarkEnd w:id="0"/>
      <w:r w:rsidRPr="00D54B4F">
        <w:rPr>
          <w:rFonts w:ascii="Arial" w:eastAsia="Arial" w:hAnsi="Arial" w:cs="Arial"/>
          <w:sz w:val="24"/>
          <w:szCs w:val="24"/>
        </w:rPr>
        <w:t>Mr. David D’ Angelo, Spokesperson</w:t>
      </w:r>
    </w:p>
    <w:p w14:paraId="016E37D6" w14:textId="77777777" w:rsidR="00F776F1" w:rsidRDefault="00F776F1">
      <w:pPr>
        <w:rPr>
          <w:rFonts w:ascii="Arial" w:eastAsia="Arial" w:hAnsi="Arial" w:cs="Arial"/>
          <w:sz w:val="24"/>
          <w:szCs w:val="24"/>
        </w:rPr>
      </w:pPr>
    </w:p>
    <w:p w14:paraId="7C60C11D" w14:textId="77777777" w:rsidR="00F776F1" w:rsidRDefault="00D54B4F">
      <w:pPr>
        <w:rPr>
          <w:rFonts w:ascii="Arial" w:eastAsia="Arial" w:hAnsi="Arial" w:cs="Arial"/>
          <w:b/>
          <w:bCs/>
          <w:sz w:val="24"/>
          <w:szCs w:val="24"/>
        </w:rPr>
      </w:pPr>
      <w:r>
        <w:rPr>
          <w:rFonts w:ascii="Arial" w:eastAsia="Arial" w:hAnsi="Arial" w:cs="Arial"/>
          <w:b/>
          <w:bCs/>
          <w:sz w:val="24"/>
          <w:szCs w:val="24"/>
        </w:rPr>
        <w:t>II. KEY AGREEMENTS</w:t>
      </w:r>
    </w:p>
    <w:p w14:paraId="26DD7477" w14:textId="77777777" w:rsidR="00F776F1" w:rsidRDefault="00F776F1">
      <w:pPr>
        <w:rPr>
          <w:rFonts w:ascii="Arial" w:eastAsia="Arial" w:hAnsi="Arial" w:cs="Arial"/>
          <w:sz w:val="24"/>
          <w:szCs w:val="24"/>
        </w:rPr>
      </w:pPr>
    </w:p>
    <w:p w14:paraId="08572146" w14:textId="77777777" w:rsidR="00871011" w:rsidRP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Presidents' Report and Annual Financial Reports (2014-2018) due extended till next Board m</w:t>
      </w:r>
      <w:r w:rsidRPr="00871011">
        <w:rPr>
          <w:rFonts w:ascii="Arial" w:eastAsia="Arial" w:hAnsi="Arial" w:cs="Arial"/>
          <w:sz w:val="24"/>
          <w:szCs w:val="24"/>
        </w:rPr>
        <w:t>eeting.</w:t>
      </w:r>
    </w:p>
    <w:p w14:paraId="5FFE0BEC" w14:textId="77777777" w:rsidR="00871011" w:rsidRDefault="00871011" w:rsidP="00871011">
      <w:pPr>
        <w:rPr>
          <w:rFonts w:ascii="Arial" w:eastAsia="Arial" w:hAnsi="Arial" w:cs="Arial"/>
          <w:sz w:val="24"/>
          <w:szCs w:val="24"/>
        </w:rPr>
      </w:pPr>
    </w:p>
    <w:p w14:paraId="64DB3AA9" w14:textId="4B68E249" w:rsidR="00871011" w:rsidRP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Strategic, Operations &amp; Re</w:t>
      </w:r>
      <w:r w:rsidR="00A46AD7">
        <w:rPr>
          <w:rFonts w:ascii="Arial" w:eastAsia="Arial" w:hAnsi="Arial" w:cs="Arial"/>
          <w:sz w:val="24"/>
          <w:szCs w:val="24"/>
        </w:rPr>
        <w:t xml:space="preserve">source Mobilization </w:t>
      </w:r>
      <w:r w:rsidRPr="00871011">
        <w:rPr>
          <w:rFonts w:ascii="Arial" w:eastAsia="Arial" w:hAnsi="Arial" w:cs="Arial"/>
          <w:sz w:val="24"/>
          <w:szCs w:val="24"/>
        </w:rPr>
        <w:t>Plans (2019-2022) to be completed next 2 weeks</w:t>
      </w:r>
      <w:r w:rsidR="00A46AD7">
        <w:rPr>
          <w:rFonts w:ascii="Arial" w:eastAsia="Arial" w:hAnsi="Arial" w:cs="Arial"/>
          <w:sz w:val="24"/>
          <w:szCs w:val="24"/>
        </w:rPr>
        <w:t>.</w:t>
      </w:r>
    </w:p>
    <w:p w14:paraId="752F9476" w14:textId="77777777" w:rsidR="00871011" w:rsidRDefault="00871011" w:rsidP="00871011">
      <w:pPr>
        <w:rPr>
          <w:rFonts w:ascii="Arial" w:eastAsia="Arial" w:hAnsi="Arial" w:cs="Arial"/>
          <w:sz w:val="24"/>
          <w:szCs w:val="24"/>
        </w:rPr>
      </w:pPr>
    </w:p>
    <w:p w14:paraId="33AC6EDC" w14:textId="4E0B8223" w:rsid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 xml:space="preserve">To ensure control of the new </w:t>
      </w:r>
      <w:proofErr w:type="spellStart"/>
      <w:r w:rsidRPr="00871011">
        <w:rPr>
          <w:rFonts w:ascii="Arial" w:eastAsia="Arial" w:hAnsi="Arial" w:cs="Arial"/>
          <w:sz w:val="24"/>
          <w:szCs w:val="24"/>
        </w:rPr>
        <w:t>Tresurer</w:t>
      </w:r>
      <w:proofErr w:type="spellEnd"/>
      <w:r w:rsidRPr="00871011">
        <w:rPr>
          <w:rFonts w:ascii="Arial" w:eastAsia="Arial" w:hAnsi="Arial" w:cs="Arial"/>
          <w:sz w:val="24"/>
          <w:szCs w:val="24"/>
        </w:rPr>
        <w:t xml:space="preserve"> of financial m</w:t>
      </w:r>
      <w:r w:rsidR="00A46AD7">
        <w:rPr>
          <w:rFonts w:ascii="Arial" w:eastAsia="Arial" w:hAnsi="Arial" w:cs="Arial"/>
          <w:sz w:val="24"/>
          <w:szCs w:val="24"/>
        </w:rPr>
        <w:t>anagement</w:t>
      </w:r>
      <w:r w:rsidRPr="00871011">
        <w:rPr>
          <w:rFonts w:ascii="Arial" w:eastAsia="Arial" w:hAnsi="Arial" w:cs="Arial"/>
          <w:sz w:val="24"/>
          <w:szCs w:val="24"/>
        </w:rPr>
        <w:t>, our bank account will be move to Malolos Land Bank</w:t>
      </w:r>
      <w:r w:rsidR="00A46AD7">
        <w:rPr>
          <w:rFonts w:ascii="Arial" w:eastAsia="Arial" w:hAnsi="Arial" w:cs="Arial"/>
          <w:sz w:val="24"/>
          <w:szCs w:val="24"/>
        </w:rPr>
        <w:t>.  Other fiscal management-related decisions are:</w:t>
      </w:r>
    </w:p>
    <w:p w14:paraId="67E8597C" w14:textId="77777777" w:rsidR="00A46AD7" w:rsidRPr="00A46AD7" w:rsidRDefault="00A46AD7" w:rsidP="00A46AD7">
      <w:pPr>
        <w:pStyle w:val="ListParagraph"/>
        <w:rPr>
          <w:rFonts w:ascii="Arial" w:eastAsia="Arial" w:hAnsi="Arial" w:cs="Arial"/>
          <w:sz w:val="24"/>
          <w:szCs w:val="24"/>
        </w:rPr>
      </w:pPr>
    </w:p>
    <w:p w14:paraId="6ABFC55F" w14:textId="77777777" w:rsidR="00A46AD7" w:rsidRDefault="00A46AD7" w:rsidP="00A46AD7">
      <w:pPr>
        <w:pStyle w:val="ListParagraph"/>
        <w:numPr>
          <w:ilvl w:val="1"/>
          <w:numId w:val="1"/>
        </w:numPr>
        <w:ind w:left="810" w:hanging="450"/>
        <w:rPr>
          <w:rFonts w:ascii="Arial" w:eastAsia="Arial" w:hAnsi="Arial" w:cs="Arial"/>
          <w:sz w:val="24"/>
          <w:szCs w:val="24"/>
        </w:rPr>
      </w:pPr>
      <w:r w:rsidRPr="00A46AD7">
        <w:rPr>
          <w:rFonts w:ascii="Arial" w:eastAsia="Arial" w:hAnsi="Arial" w:cs="Arial"/>
          <w:sz w:val="24"/>
          <w:szCs w:val="24"/>
        </w:rPr>
        <w:t xml:space="preserve">All collections shall be issued O.R.s by </w:t>
      </w:r>
      <w:r>
        <w:rPr>
          <w:rFonts w:ascii="Arial" w:eastAsia="Arial" w:hAnsi="Arial" w:cs="Arial"/>
          <w:sz w:val="24"/>
          <w:szCs w:val="24"/>
        </w:rPr>
        <w:t xml:space="preserve">the treasurer with </w:t>
      </w:r>
      <w:r w:rsidRPr="00A46AD7">
        <w:rPr>
          <w:rFonts w:ascii="Arial" w:eastAsia="Arial" w:hAnsi="Arial" w:cs="Arial"/>
          <w:sz w:val="24"/>
          <w:szCs w:val="24"/>
        </w:rPr>
        <w:t>downl</w:t>
      </w:r>
      <w:r>
        <w:rPr>
          <w:rFonts w:ascii="Arial" w:eastAsia="Arial" w:hAnsi="Arial" w:cs="Arial"/>
          <w:sz w:val="24"/>
          <w:szCs w:val="24"/>
        </w:rPr>
        <w:t>o</w:t>
      </w:r>
      <w:r w:rsidRPr="00A46AD7">
        <w:rPr>
          <w:rFonts w:ascii="Arial" w:eastAsia="Arial" w:hAnsi="Arial" w:cs="Arial"/>
          <w:sz w:val="24"/>
          <w:szCs w:val="24"/>
        </w:rPr>
        <w:t>a</w:t>
      </w:r>
      <w:r>
        <w:rPr>
          <w:rFonts w:ascii="Arial" w:eastAsia="Arial" w:hAnsi="Arial" w:cs="Arial"/>
          <w:sz w:val="24"/>
          <w:szCs w:val="24"/>
        </w:rPr>
        <w:t>da</w:t>
      </w:r>
      <w:r w:rsidRPr="00A46AD7">
        <w:rPr>
          <w:rFonts w:ascii="Arial" w:eastAsia="Arial" w:hAnsi="Arial" w:cs="Arial"/>
          <w:sz w:val="24"/>
          <w:szCs w:val="24"/>
        </w:rPr>
        <w:t>ble online forms for distance transactions</w:t>
      </w:r>
    </w:p>
    <w:p w14:paraId="55077DE1" w14:textId="77777777" w:rsidR="00A46AD7" w:rsidRDefault="00A46AD7" w:rsidP="00A46AD7">
      <w:pPr>
        <w:pStyle w:val="ListParagraph"/>
        <w:numPr>
          <w:ilvl w:val="1"/>
          <w:numId w:val="1"/>
        </w:numPr>
        <w:ind w:left="810" w:hanging="450"/>
        <w:rPr>
          <w:rFonts w:ascii="Arial" w:eastAsia="Arial" w:hAnsi="Arial" w:cs="Arial"/>
          <w:sz w:val="24"/>
          <w:szCs w:val="24"/>
        </w:rPr>
      </w:pPr>
      <w:r w:rsidRPr="00A46AD7">
        <w:rPr>
          <w:rFonts w:ascii="Arial" w:eastAsia="Arial" w:hAnsi="Arial" w:cs="Arial"/>
          <w:sz w:val="24"/>
          <w:szCs w:val="24"/>
        </w:rPr>
        <w:t>All expenditures shall be covered by numbered, dated vouchers, also in online downl</w:t>
      </w:r>
      <w:r>
        <w:rPr>
          <w:rFonts w:ascii="Arial" w:eastAsia="Arial" w:hAnsi="Arial" w:cs="Arial"/>
          <w:sz w:val="24"/>
          <w:szCs w:val="24"/>
        </w:rPr>
        <w:t>o</w:t>
      </w:r>
      <w:r w:rsidRPr="00A46AD7">
        <w:rPr>
          <w:rFonts w:ascii="Arial" w:eastAsia="Arial" w:hAnsi="Arial" w:cs="Arial"/>
          <w:sz w:val="24"/>
          <w:szCs w:val="24"/>
        </w:rPr>
        <w:t>a</w:t>
      </w:r>
      <w:r>
        <w:rPr>
          <w:rFonts w:ascii="Arial" w:eastAsia="Arial" w:hAnsi="Arial" w:cs="Arial"/>
          <w:sz w:val="24"/>
          <w:szCs w:val="24"/>
        </w:rPr>
        <w:t>da</w:t>
      </w:r>
      <w:r w:rsidRPr="00A46AD7">
        <w:rPr>
          <w:rFonts w:ascii="Arial" w:eastAsia="Arial" w:hAnsi="Arial" w:cs="Arial"/>
          <w:sz w:val="24"/>
          <w:szCs w:val="24"/>
        </w:rPr>
        <w:t>ble forms.</w:t>
      </w:r>
    </w:p>
    <w:p w14:paraId="5D2638E2" w14:textId="7B937869" w:rsidR="00A46AD7" w:rsidRDefault="00A46AD7" w:rsidP="00A46AD7">
      <w:pPr>
        <w:pStyle w:val="ListParagraph"/>
        <w:numPr>
          <w:ilvl w:val="1"/>
          <w:numId w:val="1"/>
        </w:numPr>
        <w:ind w:left="810" w:hanging="450"/>
        <w:rPr>
          <w:rFonts w:ascii="Arial" w:eastAsia="Arial" w:hAnsi="Arial" w:cs="Arial"/>
          <w:sz w:val="24"/>
          <w:szCs w:val="24"/>
        </w:rPr>
      </w:pPr>
      <w:r w:rsidRPr="00A46AD7">
        <w:rPr>
          <w:rFonts w:ascii="Arial" w:eastAsia="Arial" w:hAnsi="Arial" w:cs="Arial"/>
          <w:sz w:val="24"/>
          <w:szCs w:val="24"/>
        </w:rPr>
        <w:t>Officers may authorize vouche</w:t>
      </w:r>
      <w:r>
        <w:rPr>
          <w:rFonts w:ascii="Arial" w:eastAsia="Arial" w:hAnsi="Arial" w:cs="Arial"/>
          <w:sz w:val="24"/>
          <w:szCs w:val="24"/>
        </w:rPr>
        <w:t>rs</w:t>
      </w:r>
      <w:r w:rsidRPr="00A46AD7">
        <w:rPr>
          <w:rFonts w:ascii="Arial" w:eastAsia="Arial" w:hAnsi="Arial" w:cs="Arial"/>
          <w:sz w:val="24"/>
          <w:szCs w:val="24"/>
        </w:rPr>
        <w:t xml:space="preserve"> except where he/she is the requesting party.</w:t>
      </w:r>
    </w:p>
    <w:p w14:paraId="464BC2A0" w14:textId="77777777" w:rsidR="00A46AD7" w:rsidRDefault="00A46AD7" w:rsidP="00A46AD7">
      <w:pPr>
        <w:pStyle w:val="ListParagraph"/>
        <w:numPr>
          <w:ilvl w:val="1"/>
          <w:numId w:val="1"/>
        </w:numPr>
        <w:ind w:left="810" w:hanging="450"/>
        <w:rPr>
          <w:rFonts w:ascii="Arial" w:eastAsia="Arial" w:hAnsi="Arial" w:cs="Arial"/>
          <w:sz w:val="24"/>
          <w:szCs w:val="24"/>
        </w:rPr>
      </w:pPr>
      <w:r w:rsidRPr="00A46AD7">
        <w:rPr>
          <w:rFonts w:ascii="Arial" w:eastAsia="Arial" w:hAnsi="Arial" w:cs="Arial"/>
          <w:sz w:val="24"/>
          <w:szCs w:val="24"/>
        </w:rPr>
        <w:t>The treasurer will submit to the BOD, during its monthly meeting a financial statement of income and expenditures, w/the monthly bank statement, as a supporting doc.</w:t>
      </w:r>
    </w:p>
    <w:p w14:paraId="3B84A2A2" w14:textId="4CA85555" w:rsidR="00A46AD7" w:rsidRDefault="00A46AD7" w:rsidP="00A46AD7">
      <w:pPr>
        <w:pStyle w:val="ListParagraph"/>
        <w:numPr>
          <w:ilvl w:val="1"/>
          <w:numId w:val="1"/>
        </w:numPr>
        <w:ind w:left="810" w:hanging="450"/>
        <w:rPr>
          <w:rFonts w:ascii="Arial" w:eastAsia="Arial" w:hAnsi="Arial" w:cs="Arial"/>
          <w:sz w:val="24"/>
          <w:szCs w:val="24"/>
        </w:rPr>
      </w:pPr>
      <w:r w:rsidRPr="00A46AD7">
        <w:rPr>
          <w:rFonts w:ascii="Arial" w:eastAsia="Arial" w:hAnsi="Arial" w:cs="Arial"/>
          <w:sz w:val="24"/>
          <w:szCs w:val="24"/>
        </w:rPr>
        <w:t>The auditor shall examine and countersign the treasurer's fi</w:t>
      </w:r>
      <w:r>
        <w:rPr>
          <w:rFonts w:ascii="Arial" w:eastAsia="Arial" w:hAnsi="Arial" w:cs="Arial"/>
          <w:sz w:val="24"/>
          <w:szCs w:val="24"/>
        </w:rPr>
        <w:t>n</w:t>
      </w:r>
      <w:r w:rsidRPr="00A46AD7">
        <w:rPr>
          <w:rFonts w:ascii="Arial" w:eastAsia="Arial" w:hAnsi="Arial" w:cs="Arial"/>
          <w:sz w:val="24"/>
          <w:szCs w:val="24"/>
        </w:rPr>
        <w:t>ancial statemen</w:t>
      </w:r>
      <w:r>
        <w:rPr>
          <w:rFonts w:ascii="Arial" w:eastAsia="Arial" w:hAnsi="Arial" w:cs="Arial"/>
          <w:sz w:val="24"/>
          <w:szCs w:val="24"/>
        </w:rPr>
        <w:t>t</w:t>
      </w:r>
    </w:p>
    <w:p w14:paraId="11AA1BE4" w14:textId="073723D1" w:rsidR="00A46AD7" w:rsidRDefault="00A46AD7" w:rsidP="00A46AD7">
      <w:pPr>
        <w:pStyle w:val="ListParagraph"/>
        <w:numPr>
          <w:ilvl w:val="1"/>
          <w:numId w:val="1"/>
        </w:numPr>
        <w:ind w:left="810" w:hanging="450"/>
        <w:rPr>
          <w:rFonts w:ascii="Arial" w:eastAsia="Arial" w:hAnsi="Arial" w:cs="Arial"/>
          <w:sz w:val="24"/>
          <w:szCs w:val="24"/>
        </w:rPr>
      </w:pPr>
      <w:r w:rsidRPr="00A46AD7">
        <w:rPr>
          <w:rFonts w:ascii="Arial" w:eastAsia="Arial" w:hAnsi="Arial" w:cs="Arial"/>
          <w:sz w:val="24"/>
          <w:szCs w:val="24"/>
        </w:rPr>
        <w:t>A balance sheet shall be issued by the treasurer no later than Jan 30, following the close of the fiscal year on Dec</w:t>
      </w:r>
      <w:r>
        <w:rPr>
          <w:rFonts w:ascii="Arial" w:eastAsia="Arial" w:hAnsi="Arial" w:cs="Arial"/>
          <w:sz w:val="24"/>
          <w:szCs w:val="24"/>
        </w:rPr>
        <w:t>ember</w:t>
      </w:r>
      <w:r w:rsidRPr="00A46AD7">
        <w:rPr>
          <w:rFonts w:ascii="Arial" w:eastAsia="Arial" w:hAnsi="Arial" w:cs="Arial"/>
          <w:sz w:val="24"/>
          <w:szCs w:val="24"/>
        </w:rPr>
        <w:t xml:space="preserve"> 30.</w:t>
      </w:r>
    </w:p>
    <w:p w14:paraId="2A8C6AC2" w14:textId="6809D7EA" w:rsidR="00A46AD7" w:rsidRPr="00A46AD7" w:rsidRDefault="00A46AD7" w:rsidP="00A46AD7">
      <w:pPr>
        <w:pStyle w:val="ListParagraph"/>
        <w:numPr>
          <w:ilvl w:val="1"/>
          <w:numId w:val="1"/>
        </w:numPr>
        <w:ind w:left="810" w:hanging="450"/>
        <w:rPr>
          <w:rFonts w:ascii="Arial" w:eastAsia="Arial" w:hAnsi="Arial" w:cs="Arial"/>
          <w:sz w:val="24"/>
          <w:szCs w:val="24"/>
        </w:rPr>
      </w:pPr>
      <w:r w:rsidRPr="00A46AD7">
        <w:rPr>
          <w:rFonts w:ascii="Arial" w:eastAsia="Arial" w:hAnsi="Arial" w:cs="Arial"/>
          <w:sz w:val="24"/>
          <w:szCs w:val="24"/>
        </w:rPr>
        <w:t>An external auditor (yet to be appointed by the BOD) will examine and certify to the annual balance sheet, and the year-end financial statement - in addition to the internal auditor.</w:t>
      </w:r>
    </w:p>
    <w:p w14:paraId="3570E36C" w14:textId="77777777" w:rsidR="00871011" w:rsidRDefault="00871011" w:rsidP="00871011">
      <w:pPr>
        <w:rPr>
          <w:rFonts w:ascii="Arial" w:eastAsia="Arial" w:hAnsi="Arial" w:cs="Arial"/>
          <w:sz w:val="24"/>
          <w:szCs w:val="24"/>
        </w:rPr>
      </w:pPr>
    </w:p>
    <w:p w14:paraId="44B35430" w14:textId="7A01AB3C" w:rsidR="00871011" w:rsidRP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 xml:space="preserve">Basic Chapter with individual membership with 1 vote each and organizational membership from local basic sector groups with 2 votes was affirmed as city/town level. District, Province, Regional party consolidation will be called DIVISIONS headed by appointed </w:t>
      </w:r>
      <w:proofErr w:type="spellStart"/>
      <w:r w:rsidRPr="00871011">
        <w:rPr>
          <w:rFonts w:ascii="Arial" w:eastAsia="Arial" w:hAnsi="Arial" w:cs="Arial"/>
          <w:sz w:val="24"/>
          <w:szCs w:val="24"/>
        </w:rPr>
        <w:t>convenors</w:t>
      </w:r>
      <w:proofErr w:type="spellEnd"/>
      <w:r w:rsidRPr="00871011">
        <w:rPr>
          <w:rFonts w:ascii="Arial" w:eastAsia="Arial" w:hAnsi="Arial" w:cs="Arial"/>
          <w:sz w:val="24"/>
          <w:szCs w:val="24"/>
        </w:rPr>
        <w:t xml:space="preserve"> for purposes of engaging governance mecha</w:t>
      </w:r>
      <w:r w:rsidR="00A46AD7">
        <w:rPr>
          <w:rFonts w:ascii="Arial" w:eastAsia="Arial" w:hAnsi="Arial" w:cs="Arial"/>
          <w:sz w:val="24"/>
          <w:szCs w:val="24"/>
        </w:rPr>
        <w:t>n</w:t>
      </w:r>
      <w:r w:rsidRPr="00871011">
        <w:rPr>
          <w:rFonts w:ascii="Arial" w:eastAsia="Arial" w:hAnsi="Arial" w:cs="Arial"/>
          <w:sz w:val="24"/>
          <w:szCs w:val="24"/>
        </w:rPr>
        <w:t xml:space="preserve">isms at these </w:t>
      </w:r>
      <w:r w:rsidRPr="00871011">
        <w:rPr>
          <w:rFonts w:ascii="Arial" w:eastAsia="Arial" w:hAnsi="Arial" w:cs="Arial"/>
          <w:sz w:val="24"/>
          <w:szCs w:val="24"/>
        </w:rPr>
        <w:lastRenderedPageBreak/>
        <w:t>levels. Through these levels of our organization and until the National Assembly, the delegation will be heads of each basic city/town chapters each with one vote regardless of size of chapter.</w:t>
      </w:r>
    </w:p>
    <w:p w14:paraId="6F170E57" w14:textId="77777777" w:rsidR="00871011" w:rsidRDefault="00871011" w:rsidP="00871011">
      <w:pPr>
        <w:rPr>
          <w:rFonts w:ascii="Arial" w:eastAsia="Arial" w:hAnsi="Arial" w:cs="Arial"/>
          <w:sz w:val="24"/>
          <w:szCs w:val="24"/>
        </w:rPr>
      </w:pPr>
    </w:p>
    <w:p w14:paraId="19C3F500" w14:textId="04BFEF32" w:rsidR="00871011" w:rsidRP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 xml:space="preserve">Besides our geopolitical chapter structure, we will also convene national level basic sector assemblies. The </w:t>
      </w:r>
      <w:proofErr w:type="spellStart"/>
      <w:r w:rsidRPr="00871011">
        <w:rPr>
          <w:rFonts w:ascii="Arial" w:eastAsia="Arial" w:hAnsi="Arial" w:cs="Arial"/>
          <w:sz w:val="24"/>
          <w:szCs w:val="24"/>
        </w:rPr>
        <w:t>convenors</w:t>
      </w:r>
      <w:proofErr w:type="spellEnd"/>
      <w:r w:rsidRPr="00871011">
        <w:rPr>
          <w:rFonts w:ascii="Arial" w:eastAsia="Arial" w:hAnsi="Arial" w:cs="Arial"/>
          <w:sz w:val="24"/>
          <w:szCs w:val="24"/>
        </w:rPr>
        <w:t xml:space="preserve"> of these assemblies will be represented in every National Assembly with one vote each and permanent seats in the Nationa</w:t>
      </w:r>
      <w:r w:rsidR="00A46AD7">
        <w:rPr>
          <w:rFonts w:ascii="Arial" w:eastAsia="Arial" w:hAnsi="Arial" w:cs="Arial"/>
          <w:sz w:val="24"/>
          <w:szCs w:val="24"/>
        </w:rPr>
        <w:t>l</w:t>
      </w:r>
      <w:r w:rsidRPr="00871011">
        <w:rPr>
          <w:rFonts w:ascii="Arial" w:eastAsia="Arial" w:hAnsi="Arial" w:cs="Arial"/>
          <w:sz w:val="24"/>
          <w:szCs w:val="24"/>
        </w:rPr>
        <w:t xml:space="preserve"> Council These national sectoral assemblies will be composed of organizational sectoral group members from each city/town chapters. We will engage national basic sector groups including environmental NGOs and alliances through strategic partnership and not membership in the party.</w:t>
      </w:r>
    </w:p>
    <w:p w14:paraId="04830D0E" w14:textId="77777777" w:rsidR="00871011" w:rsidRDefault="00871011" w:rsidP="00871011">
      <w:pPr>
        <w:rPr>
          <w:rFonts w:ascii="Arial" w:eastAsia="Arial" w:hAnsi="Arial" w:cs="Arial"/>
          <w:sz w:val="24"/>
          <w:szCs w:val="24"/>
        </w:rPr>
      </w:pPr>
    </w:p>
    <w:p w14:paraId="0090CCAC" w14:textId="44073205" w:rsidR="00871011" w:rsidRP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An official publication of the organization with IS</w:t>
      </w:r>
      <w:r w:rsidR="00A46AD7">
        <w:rPr>
          <w:rFonts w:ascii="Arial" w:eastAsia="Arial" w:hAnsi="Arial" w:cs="Arial"/>
          <w:sz w:val="24"/>
          <w:szCs w:val="24"/>
        </w:rPr>
        <w:t>B</w:t>
      </w:r>
      <w:r w:rsidRPr="00871011">
        <w:rPr>
          <w:rFonts w:ascii="Arial" w:eastAsia="Arial" w:hAnsi="Arial" w:cs="Arial"/>
          <w:sz w:val="24"/>
          <w:szCs w:val="24"/>
        </w:rPr>
        <w:t>N registration with the National Library shall be created and manage by the Advocacy Committee</w:t>
      </w:r>
      <w:r w:rsidRPr="00871011">
        <w:rPr>
          <w:rFonts w:ascii="Arial" w:eastAsia="Arial" w:hAnsi="Arial" w:cs="Arial"/>
          <w:sz w:val="24"/>
          <w:szCs w:val="24"/>
        </w:rPr>
        <w:t>.</w:t>
      </w:r>
    </w:p>
    <w:p w14:paraId="381DAAAF" w14:textId="77777777" w:rsidR="00871011" w:rsidRDefault="00871011" w:rsidP="00871011">
      <w:pPr>
        <w:rPr>
          <w:rFonts w:ascii="Arial" w:eastAsia="Arial" w:hAnsi="Arial" w:cs="Arial"/>
          <w:sz w:val="24"/>
          <w:szCs w:val="24"/>
        </w:rPr>
      </w:pPr>
    </w:p>
    <w:p w14:paraId="2B3602F9" w14:textId="77777777" w:rsidR="00871011" w:rsidRP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We are encouraging all local city/town chapters and provincial divisions to seek accreditation with their LGUs</w:t>
      </w:r>
      <w:r w:rsidRPr="00871011">
        <w:rPr>
          <w:rFonts w:ascii="Arial" w:eastAsia="Arial" w:hAnsi="Arial" w:cs="Arial"/>
          <w:sz w:val="24"/>
          <w:szCs w:val="24"/>
        </w:rPr>
        <w:t xml:space="preserve">. </w:t>
      </w:r>
    </w:p>
    <w:p w14:paraId="3738C2C2" w14:textId="77777777" w:rsidR="00871011" w:rsidRDefault="00871011" w:rsidP="00871011">
      <w:pPr>
        <w:rPr>
          <w:rFonts w:ascii="Arial" w:eastAsia="Arial" w:hAnsi="Arial" w:cs="Arial"/>
          <w:sz w:val="24"/>
          <w:szCs w:val="24"/>
        </w:rPr>
      </w:pPr>
    </w:p>
    <w:p w14:paraId="0FB529AA" w14:textId="2F9C1C9D" w:rsidR="00871011" w:rsidRP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An updated and complete di</w:t>
      </w:r>
      <w:r w:rsidR="00A46AD7">
        <w:rPr>
          <w:rFonts w:ascii="Arial" w:eastAsia="Arial" w:hAnsi="Arial" w:cs="Arial"/>
          <w:sz w:val="24"/>
          <w:szCs w:val="24"/>
        </w:rPr>
        <w:t>r</w:t>
      </w:r>
      <w:r w:rsidRPr="00871011">
        <w:rPr>
          <w:rFonts w:ascii="Arial" w:eastAsia="Arial" w:hAnsi="Arial" w:cs="Arial"/>
          <w:sz w:val="24"/>
          <w:szCs w:val="24"/>
        </w:rPr>
        <w:t>ectory of all chapters and members will be made available to all leaders ASAP</w:t>
      </w:r>
    </w:p>
    <w:p w14:paraId="4D32E455" w14:textId="77777777" w:rsidR="00871011" w:rsidRDefault="00871011" w:rsidP="00871011">
      <w:pPr>
        <w:rPr>
          <w:rFonts w:ascii="Arial" w:eastAsia="Arial" w:hAnsi="Arial" w:cs="Arial"/>
          <w:sz w:val="24"/>
          <w:szCs w:val="24"/>
        </w:rPr>
      </w:pPr>
    </w:p>
    <w:p w14:paraId="75657523" w14:textId="77777777" w:rsidR="00871011" w:rsidRP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 xml:space="preserve">All payments of membership fees, registration for paid events, donations, sponsorships and grant support shall be centralize to our bank account. </w:t>
      </w:r>
    </w:p>
    <w:p w14:paraId="05AF64E1" w14:textId="77777777" w:rsidR="00871011" w:rsidRDefault="00871011" w:rsidP="00871011">
      <w:pPr>
        <w:rPr>
          <w:rFonts w:ascii="Arial" w:eastAsia="Arial" w:hAnsi="Arial" w:cs="Arial"/>
          <w:sz w:val="24"/>
          <w:szCs w:val="24"/>
        </w:rPr>
      </w:pPr>
    </w:p>
    <w:p w14:paraId="24B1B0D2" w14:textId="77777777" w:rsidR="00871011" w:rsidRP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 xml:space="preserve">Funding intended for local chapters will be kept in trust until there is enough for said chapters to open their own bank account and manage them. </w:t>
      </w:r>
    </w:p>
    <w:p w14:paraId="5A80580B" w14:textId="77777777" w:rsidR="00871011" w:rsidRDefault="00871011" w:rsidP="00871011">
      <w:pPr>
        <w:rPr>
          <w:rFonts w:ascii="Arial" w:eastAsia="Arial" w:hAnsi="Arial" w:cs="Arial"/>
          <w:sz w:val="24"/>
          <w:szCs w:val="24"/>
        </w:rPr>
      </w:pPr>
    </w:p>
    <w:p w14:paraId="07EDF44C" w14:textId="77777777" w:rsidR="00871011" w:rsidRP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As a matter of policy, all local chapters must have a bank account and its monthly bank statement and financial statement reported to the National Treasurer.</w:t>
      </w:r>
    </w:p>
    <w:p w14:paraId="777E2052" w14:textId="77777777" w:rsidR="00871011" w:rsidRDefault="00871011" w:rsidP="00871011">
      <w:pPr>
        <w:rPr>
          <w:rFonts w:ascii="Arial" w:eastAsia="Arial" w:hAnsi="Arial" w:cs="Arial"/>
          <w:sz w:val="24"/>
          <w:szCs w:val="24"/>
        </w:rPr>
      </w:pPr>
    </w:p>
    <w:p w14:paraId="1EE55B24" w14:textId="77777777" w:rsidR="00871011" w:rsidRP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 xml:space="preserve">Changing previous agreements, the Oct 5-6 8th Nat Council Mtg will no longer be just the Party Assembly Prep Comm mtg but to be convene as the 1st National Assembly of the Party. All Regional, Provincial, City/Town </w:t>
      </w:r>
      <w:proofErr w:type="spellStart"/>
      <w:r w:rsidRPr="00871011">
        <w:rPr>
          <w:rFonts w:ascii="Arial" w:eastAsia="Arial" w:hAnsi="Arial" w:cs="Arial"/>
          <w:sz w:val="24"/>
          <w:szCs w:val="24"/>
        </w:rPr>
        <w:t>Convenors</w:t>
      </w:r>
      <w:proofErr w:type="spellEnd"/>
      <w:r w:rsidRPr="00871011">
        <w:rPr>
          <w:rFonts w:ascii="Arial" w:eastAsia="Arial" w:hAnsi="Arial" w:cs="Arial"/>
          <w:sz w:val="24"/>
          <w:szCs w:val="24"/>
        </w:rPr>
        <w:t xml:space="preserve"> are hereby directed to </w:t>
      </w:r>
      <w:proofErr w:type="spellStart"/>
      <w:r w:rsidRPr="00871011">
        <w:rPr>
          <w:rFonts w:ascii="Arial" w:eastAsia="Arial" w:hAnsi="Arial" w:cs="Arial"/>
          <w:sz w:val="24"/>
          <w:szCs w:val="24"/>
        </w:rPr>
        <w:t>conplete</w:t>
      </w:r>
      <w:proofErr w:type="spellEnd"/>
      <w:r w:rsidRPr="00871011">
        <w:rPr>
          <w:rFonts w:ascii="Arial" w:eastAsia="Arial" w:hAnsi="Arial" w:cs="Arial"/>
          <w:sz w:val="24"/>
          <w:szCs w:val="24"/>
        </w:rPr>
        <w:t xml:space="preserve"> their recruitment of additional </w:t>
      </w:r>
      <w:proofErr w:type="spellStart"/>
      <w:r w:rsidRPr="00871011">
        <w:rPr>
          <w:rFonts w:ascii="Arial" w:eastAsia="Arial" w:hAnsi="Arial" w:cs="Arial"/>
          <w:sz w:val="24"/>
          <w:szCs w:val="24"/>
        </w:rPr>
        <w:t>convenors</w:t>
      </w:r>
      <w:proofErr w:type="spellEnd"/>
      <w:r w:rsidRPr="00871011">
        <w:rPr>
          <w:rFonts w:ascii="Arial" w:eastAsia="Arial" w:hAnsi="Arial" w:cs="Arial"/>
          <w:sz w:val="24"/>
          <w:szCs w:val="24"/>
        </w:rPr>
        <w:t xml:space="preserve"> to form core groups in additional local chapter areas to reach the 50%+1 </w:t>
      </w:r>
      <w:proofErr w:type="gramStart"/>
      <w:r w:rsidRPr="00871011">
        <w:rPr>
          <w:rFonts w:ascii="Arial" w:eastAsia="Arial" w:hAnsi="Arial" w:cs="Arial"/>
          <w:sz w:val="24"/>
          <w:szCs w:val="24"/>
        </w:rPr>
        <w:t>geo political</w:t>
      </w:r>
      <w:proofErr w:type="gramEnd"/>
      <w:r w:rsidRPr="00871011">
        <w:rPr>
          <w:rFonts w:ascii="Arial" w:eastAsia="Arial" w:hAnsi="Arial" w:cs="Arial"/>
          <w:sz w:val="24"/>
          <w:szCs w:val="24"/>
        </w:rPr>
        <w:t xml:space="preserve"> coverage requirements. All affidavits attesting to these will be submitted on the Oct 5-6 assembly and if we are able to comply with the basic requirements of COMELEC, jumpstart the registration process right away.</w:t>
      </w:r>
    </w:p>
    <w:p w14:paraId="1E232642" w14:textId="77777777" w:rsidR="00871011" w:rsidRDefault="00871011" w:rsidP="00871011">
      <w:pPr>
        <w:rPr>
          <w:rFonts w:ascii="Arial" w:eastAsia="Arial" w:hAnsi="Arial" w:cs="Arial"/>
          <w:sz w:val="24"/>
          <w:szCs w:val="24"/>
        </w:rPr>
      </w:pPr>
    </w:p>
    <w:p w14:paraId="23C7434F" w14:textId="62A14D88" w:rsidR="00871011" w:rsidRP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 xml:space="preserve">An International Affairs Coordinator position is hereby created to assist the Chair in our representation </w:t>
      </w:r>
      <w:proofErr w:type="spellStart"/>
      <w:r w:rsidRPr="00871011">
        <w:rPr>
          <w:rFonts w:ascii="Arial" w:eastAsia="Arial" w:hAnsi="Arial" w:cs="Arial"/>
          <w:sz w:val="24"/>
          <w:szCs w:val="24"/>
        </w:rPr>
        <w:t>i</w:t>
      </w:r>
      <w:proofErr w:type="spellEnd"/>
      <w:r w:rsidRPr="00871011">
        <w:rPr>
          <w:rFonts w:ascii="Arial" w:eastAsia="Arial" w:hAnsi="Arial" w:cs="Arial"/>
          <w:sz w:val="24"/>
          <w:szCs w:val="24"/>
        </w:rPr>
        <w:t xml:space="preserve"> the Global Greens and APGN. The Chair will appoint an appropriate person for the post given this is a delegate</w:t>
      </w:r>
      <w:r w:rsidR="00A46AD7">
        <w:rPr>
          <w:rFonts w:ascii="Arial" w:eastAsia="Arial" w:hAnsi="Arial" w:cs="Arial"/>
          <w:sz w:val="24"/>
          <w:szCs w:val="24"/>
        </w:rPr>
        <w:t>d</w:t>
      </w:r>
      <w:r w:rsidRPr="00871011">
        <w:rPr>
          <w:rFonts w:ascii="Arial" w:eastAsia="Arial" w:hAnsi="Arial" w:cs="Arial"/>
          <w:sz w:val="24"/>
          <w:szCs w:val="24"/>
        </w:rPr>
        <w:t xml:space="preserve"> function of the Chair.</w:t>
      </w:r>
    </w:p>
    <w:p w14:paraId="4BC2A639" w14:textId="77777777" w:rsidR="00871011" w:rsidRDefault="00871011" w:rsidP="00871011">
      <w:pPr>
        <w:rPr>
          <w:rFonts w:ascii="Arial" w:eastAsia="Arial" w:hAnsi="Arial" w:cs="Arial"/>
          <w:sz w:val="24"/>
          <w:szCs w:val="24"/>
        </w:rPr>
      </w:pPr>
    </w:p>
    <w:p w14:paraId="1921140F" w14:textId="05E14DF2" w:rsidR="00871011" w:rsidRDefault="00871011" w:rsidP="00871011">
      <w:pPr>
        <w:pStyle w:val="ListParagraph"/>
        <w:numPr>
          <w:ilvl w:val="0"/>
          <w:numId w:val="1"/>
        </w:numPr>
        <w:ind w:left="360"/>
        <w:rPr>
          <w:rFonts w:ascii="Arial" w:eastAsia="Arial" w:hAnsi="Arial" w:cs="Arial"/>
          <w:sz w:val="24"/>
          <w:szCs w:val="24"/>
        </w:rPr>
      </w:pPr>
      <w:r w:rsidRPr="00871011">
        <w:rPr>
          <w:rFonts w:ascii="Arial" w:eastAsia="Arial" w:hAnsi="Arial" w:cs="Arial"/>
          <w:sz w:val="24"/>
          <w:szCs w:val="24"/>
        </w:rPr>
        <w:t xml:space="preserve">In principle, all current strategic partnerships being pursued are hereby approved directing the </w:t>
      </w:r>
      <w:proofErr w:type="spellStart"/>
      <w:r w:rsidRPr="00871011">
        <w:rPr>
          <w:rFonts w:ascii="Arial" w:eastAsia="Arial" w:hAnsi="Arial" w:cs="Arial"/>
          <w:sz w:val="24"/>
          <w:szCs w:val="24"/>
        </w:rPr>
        <w:t>Execom</w:t>
      </w:r>
      <w:proofErr w:type="spellEnd"/>
      <w:r w:rsidRPr="00871011">
        <w:rPr>
          <w:rFonts w:ascii="Arial" w:eastAsia="Arial" w:hAnsi="Arial" w:cs="Arial"/>
          <w:sz w:val="24"/>
          <w:szCs w:val="24"/>
        </w:rPr>
        <w:t xml:space="preserve"> to monitor and the President to sign appropriate MOAs/MOUs</w:t>
      </w:r>
      <w:r w:rsidR="00A46AD7">
        <w:rPr>
          <w:rFonts w:ascii="Arial" w:eastAsia="Arial" w:hAnsi="Arial" w:cs="Arial"/>
          <w:sz w:val="24"/>
          <w:szCs w:val="24"/>
        </w:rPr>
        <w:t>.</w:t>
      </w:r>
    </w:p>
    <w:p w14:paraId="27E09768" w14:textId="77777777" w:rsidR="00A46AD7" w:rsidRPr="00A46AD7" w:rsidRDefault="00A46AD7" w:rsidP="00A46AD7">
      <w:pPr>
        <w:pStyle w:val="ListParagraph"/>
        <w:rPr>
          <w:rFonts w:ascii="Arial" w:eastAsia="Arial" w:hAnsi="Arial" w:cs="Arial"/>
          <w:sz w:val="24"/>
          <w:szCs w:val="24"/>
        </w:rPr>
      </w:pPr>
    </w:p>
    <w:p w14:paraId="7BB4E9D1" w14:textId="24920EAD" w:rsidR="00F776F1" w:rsidRPr="00A46AD7" w:rsidRDefault="00A46AD7" w:rsidP="00A46AD7">
      <w:pPr>
        <w:pStyle w:val="ListParagraph"/>
        <w:numPr>
          <w:ilvl w:val="0"/>
          <w:numId w:val="1"/>
        </w:numPr>
        <w:rPr>
          <w:rFonts w:ascii="Arial" w:hAnsi="Arial"/>
          <w:color w:val="1D2228"/>
          <w:sz w:val="24"/>
          <w:szCs w:val="24"/>
        </w:rPr>
      </w:pPr>
      <w:r w:rsidRPr="00A46AD7">
        <w:rPr>
          <w:rFonts w:ascii="Arial" w:eastAsia="Arial" w:hAnsi="Arial" w:cs="Arial"/>
          <w:sz w:val="24"/>
          <w:szCs w:val="24"/>
        </w:rPr>
        <w:lastRenderedPageBreak/>
        <w:t>As auditor, let me reiterate the Suggested Financial M</w:t>
      </w:r>
      <w:r>
        <w:rPr>
          <w:rFonts w:ascii="Arial" w:eastAsia="Arial" w:hAnsi="Arial" w:cs="Arial"/>
          <w:sz w:val="24"/>
          <w:szCs w:val="24"/>
        </w:rPr>
        <w:t>anagement</w:t>
      </w:r>
      <w:r w:rsidRPr="00A46AD7">
        <w:rPr>
          <w:rFonts w:ascii="Arial" w:eastAsia="Arial" w:hAnsi="Arial" w:cs="Arial"/>
          <w:sz w:val="24"/>
          <w:szCs w:val="24"/>
        </w:rPr>
        <w:t xml:space="preserve"> Guidel</w:t>
      </w:r>
      <w:r>
        <w:rPr>
          <w:rFonts w:ascii="Arial" w:eastAsia="Arial" w:hAnsi="Arial" w:cs="Arial"/>
          <w:sz w:val="24"/>
          <w:szCs w:val="24"/>
        </w:rPr>
        <w:t>i</w:t>
      </w:r>
      <w:r w:rsidRPr="00A46AD7">
        <w:rPr>
          <w:rFonts w:ascii="Arial" w:eastAsia="Arial" w:hAnsi="Arial" w:cs="Arial"/>
          <w:sz w:val="24"/>
          <w:szCs w:val="24"/>
        </w:rPr>
        <w:t>nes, as discussed</w:t>
      </w:r>
      <w:r>
        <w:rPr>
          <w:rFonts w:ascii="Arial" w:eastAsia="Arial" w:hAnsi="Arial" w:cs="Arial"/>
          <w:sz w:val="24"/>
          <w:szCs w:val="24"/>
        </w:rPr>
        <w:t xml:space="preserve"> </w:t>
      </w:r>
      <w:r w:rsidRPr="00A46AD7">
        <w:rPr>
          <w:rFonts w:ascii="Arial" w:eastAsia="Arial" w:hAnsi="Arial" w:cs="Arial"/>
          <w:sz w:val="24"/>
          <w:szCs w:val="24"/>
        </w:rPr>
        <w:t>i</w:t>
      </w:r>
      <w:r>
        <w:rPr>
          <w:rFonts w:ascii="Arial" w:eastAsia="Arial" w:hAnsi="Arial" w:cs="Arial"/>
          <w:sz w:val="24"/>
          <w:szCs w:val="24"/>
        </w:rPr>
        <w:t>n</w:t>
      </w:r>
      <w:r w:rsidRPr="00A46AD7">
        <w:rPr>
          <w:rFonts w:ascii="Arial" w:eastAsia="Arial" w:hAnsi="Arial" w:cs="Arial"/>
          <w:sz w:val="24"/>
          <w:szCs w:val="24"/>
        </w:rPr>
        <w:t xml:space="preserve"> the last BOD 17 Aug 2019.</w:t>
      </w:r>
      <w:r>
        <w:rPr>
          <w:rFonts w:ascii="Arial" w:eastAsia="Arial" w:hAnsi="Arial" w:cs="Arial"/>
          <w:sz w:val="24"/>
          <w:szCs w:val="24"/>
        </w:rPr>
        <w:t xml:space="preserve"> </w:t>
      </w:r>
    </w:p>
    <w:p w14:paraId="25532F74" w14:textId="77777777" w:rsidR="00A46AD7" w:rsidRPr="00A46AD7" w:rsidRDefault="00A46AD7" w:rsidP="00A46AD7">
      <w:pPr>
        <w:rPr>
          <w:rFonts w:ascii="Arial" w:hAnsi="Arial"/>
          <w:color w:val="1D2228"/>
          <w:sz w:val="24"/>
          <w:szCs w:val="24"/>
        </w:rPr>
      </w:pPr>
    </w:p>
    <w:p w14:paraId="667AE19F" w14:textId="77777777" w:rsidR="00F776F1" w:rsidRDefault="00F776F1">
      <w:pPr>
        <w:pBdr>
          <w:top w:val="nil"/>
          <w:left w:val="nil"/>
          <w:bottom w:val="nil"/>
          <w:right w:val="nil"/>
          <w:between w:val="nil"/>
        </w:pBdr>
        <w:ind w:left="225" w:hanging="225"/>
        <w:rPr>
          <w:rFonts w:ascii="Arial" w:hAnsi="Arial"/>
          <w:color w:val="1D2228"/>
          <w:sz w:val="24"/>
          <w:szCs w:val="24"/>
        </w:rPr>
      </w:pPr>
    </w:p>
    <w:p w14:paraId="132E83C8" w14:textId="77777777" w:rsidR="00F776F1" w:rsidRDefault="00D54B4F">
      <w:pPr>
        <w:pBdr>
          <w:top w:val="nil"/>
          <w:left w:val="nil"/>
          <w:bottom w:val="nil"/>
          <w:right w:val="nil"/>
          <w:between w:val="nil"/>
        </w:pBdr>
        <w:ind w:left="225" w:hanging="225"/>
        <w:rPr>
          <w:rFonts w:ascii="Arial" w:hAnsi="Arial"/>
          <w:color w:val="1D2228"/>
          <w:sz w:val="24"/>
          <w:szCs w:val="24"/>
        </w:rPr>
      </w:pPr>
      <w:r>
        <w:rPr>
          <w:rFonts w:ascii="Arial" w:hAnsi="Arial"/>
          <w:color w:val="1D2228"/>
          <w:sz w:val="24"/>
          <w:szCs w:val="24"/>
        </w:rPr>
        <w:t>Prepared by:</w:t>
      </w:r>
      <w:r>
        <w:rPr>
          <w:rFonts w:ascii="Arial" w:hAnsi="Arial"/>
          <w:color w:val="1D2228"/>
          <w:sz w:val="24"/>
          <w:szCs w:val="24"/>
        </w:rPr>
        <w:tab/>
      </w:r>
      <w:r>
        <w:rPr>
          <w:rFonts w:ascii="Arial" w:hAnsi="Arial"/>
          <w:color w:val="1D2228"/>
          <w:sz w:val="24"/>
          <w:szCs w:val="24"/>
        </w:rPr>
        <w:tab/>
      </w:r>
      <w:r>
        <w:rPr>
          <w:rFonts w:ascii="Arial" w:hAnsi="Arial"/>
          <w:color w:val="1D2228"/>
          <w:sz w:val="24"/>
          <w:szCs w:val="24"/>
        </w:rPr>
        <w:tab/>
      </w:r>
      <w:r>
        <w:rPr>
          <w:rFonts w:ascii="Arial" w:hAnsi="Arial"/>
          <w:color w:val="1D2228"/>
          <w:sz w:val="24"/>
          <w:szCs w:val="24"/>
        </w:rPr>
        <w:tab/>
      </w:r>
      <w:r>
        <w:rPr>
          <w:rFonts w:ascii="Arial" w:hAnsi="Arial"/>
          <w:color w:val="1D2228"/>
          <w:sz w:val="24"/>
          <w:szCs w:val="24"/>
        </w:rPr>
        <w:tab/>
      </w:r>
      <w:r>
        <w:rPr>
          <w:rFonts w:ascii="Arial" w:hAnsi="Arial"/>
          <w:color w:val="1D2228"/>
          <w:sz w:val="24"/>
          <w:szCs w:val="24"/>
        </w:rPr>
        <w:tab/>
        <w:t>Noted by:</w:t>
      </w:r>
    </w:p>
    <w:p w14:paraId="7A823C29" w14:textId="77777777" w:rsidR="00F776F1" w:rsidRDefault="00F776F1">
      <w:pPr>
        <w:pBdr>
          <w:top w:val="nil"/>
          <w:left w:val="nil"/>
          <w:bottom w:val="nil"/>
          <w:right w:val="nil"/>
          <w:between w:val="nil"/>
        </w:pBdr>
        <w:rPr>
          <w:rFonts w:ascii="Arial" w:hAnsi="Arial"/>
          <w:color w:val="1D2228"/>
          <w:sz w:val="24"/>
          <w:szCs w:val="24"/>
        </w:rPr>
      </w:pPr>
    </w:p>
    <w:p w14:paraId="397AD85A" w14:textId="77777777" w:rsidR="00F776F1" w:rsidRDefault="00F776F1">
      <w:pPr>
        <w:pBdr>
          <w:top w:val="nil"/>
          <w:left w:val="nil"/>
          <w:bottom w:val="nil"/>
          <w:right w:val="nil"/>
          <w:between w:val="nil"/>
        </w:pBdr>
        <w:rPr>
          <w:rFonts w:ascii="Arial" w:hAnsi="Arial"/>
          <w:color w:val="1D2228"/>
          <w:sz w:val="24"/>
          <w:szCs w:val="24"/>
        </w:rPr>
      </w:pPr>
    </w:p>
    <w:p w14:paraId="38CAD7E7" w14:textId="77777777" w:rsidR="00F776F1" w:rsidRDefault="00F776F1">
      <w:pPr>
        <w:pBdr>
          <w:top w:val="nil"/>
          <w:left w:val="nil"/>
          <w:bottom w:val="nil"/>
          <w:right w:val="nil"/>
          <w:between w:val="nil"/>
        </w:pBdr>
        <w:rPr>
          <w:rFonts w:ascii="Arial" w:hAnsi="Arial"/>
          <w:color w:val="1D2228"/>
          <w:sz w:val="24"/>
          <w:szCs w:val="24"/>
        </w:rPr>
      </w:pPr>
    </w:p>
    <w:p w14:paraId="58C97F46" w14:textId="77777777" w:rsidR="00F776F1" w:rsidRDefault="00D54B4F">
      <w:pPr>
        <w:pBdr>
          <w:top w:val="nil"/>
          <w:left w:val="nil"/>
          <w:bottom w:val="nil"/>
          <w:right w:val="nil"/>
          <w:between w:val="nil"/>
        </w:pBdr>
        <w:ind w:left="225" w:hanging="225"/>
        <w:rPr>
          <w:rFonts w:ascii="Arial" w:hAnsi="Arial"/>
          <w:color w:val="1D2228"/>
          <w:sz w:val="24"/>
          <w:szCs w:val="24"/>
        </w:rPr>
      </w:pPr>
      <w:r>
        <w:rPr>
          <w:rFonts w:ascii="Arial" w:hAnsi="Arial"/>
          <w:color w:val="1D2228"/>
          <w:sz w:val="24"/>
          <w:szCs w:val="24"/>
        </w:rPr>
        <w:t>MR. CYRUS OGORIDA</w:t>
      </w:r>
      <w:r>
        <w:rPr>
          <w:rFonts w:ascii="Arial" w:hAnsi="Arial"/>
          <w:color w:val="1D2228"/>
          <w:sz w:val="24"/>
          <w:szCs w:val="24"/>
        </w:rPr>
        <w:tab/>
      </w:r>
      <w:r>
        <w:rPr>
          <w:rFonts w:ascii="Arial" w:hAnsi="Arial"/>
          <w:color w:val="1D2228"/>
          <w:sz w:val="24"/>
          <w:szCs w:val="24"/>
        </w:rPr>
        <w:tab/>
      </w:r>
      <w:r>
        <w:rPr>
          <w:rFonts w:ascii="Arial" w:hAnsi="Arial"/>
          <w:color w:val="1D2228"/>
          <w:sz w:val="24"/>
          <w:szCs w:val="24"/>
        </w:rPr>
        <w:tab/>
      </w:r>
      <w:r>
        <w:rPr>
          <w:rFonts w:ascii="Arial" w:hAnsi="Arial"/>
          <w:color w:val="1D2228"/>
          <w:sz w:val="24"/>
          <w:szCs w:val="24"/>
        </w:rPr>
        <w:tab/>
        <w:t>MR. ROY CABONEGRO</w:t>
      </w:r>
    </w:p>
    <w:p w14:paraId="45248FC6" w14:textId="77777777" w:rsidR="00F776F1" w:rsidRDefault="00D54B4F">
      <w:pPr>
        <w:pBdr>
          <w:top w:val="nil"/>
          <w:left w:val="nil"/>
          <w:bottom w:val="nil"/>
          <w:right w:val="nil"/>
          <w:between w:val="nil"/>
        </w:pBdr>
        <w:ind w:left="225" w:hanging="225"/>
        <w:rPr>
          <w:rFonts w:ascii="Arial" w:hAnsi="Arial"/>
          <w:color w:val="1D2228"/>
          <w:sz w:val="24"/>
          <w:szCs w:val="24"/>
        </w:rPr>
      </w:pPr>
      <w:r>
        <w:rPr>
          <w:rFonts w:ascii="Arial" w:hAnsi="Arial"/>
          <w:color w:val="1D2228"/>
          <w:sz w:val="24"/>
          <w:szCs w:val="24"/>
        </w:rPr>
        <w:t>Secretary of the Board</w:t>
      </w:r>
      <w:r>
        <w:rPr>
          <w:rFonts w:ascii="Arial" w:hAnsi="Arial"/>
          <w:color w:val="1D2228"/>
          <w:sz w:val="24"/>
          <w:szCs w:val="24"/>
        </w:rPr>
        <w:tab/>
      </w:r>
      <w:r>
        <w:rPr>
          <w:rFonts w:ascii="Arial" w:hAnsi="Arial"/>
          <w:color w:val="1D2228"/>
          <w:sz w:val="24"/>
          <w:szCs w:val="24"/>
        </w:rPr>
        <w:tab/>
      </w:r>
      <w:r>
        <w:rPr>
          <w:rFonts w:ascii="Arial" w:hAnsi="Arial"/>
          <w:color w:val="1D2228"/>
          <w:sz w:val="24"/>
          <w:szCs w:val="24"/>
        </w:rPr>
        <w:tab/>
      </w:r>
      <w:r>
        <w:rPr>
          <w:rFonts w:ascii="Arial" w:hAnsi="Arial"/>
          <w:color w:val="1D2228"/>
          <w:sz w:val="24"/>
          <w:szCs w:val="24"/>
        </w:rPr>
        <w:tab/>
        <w:t>President</w:t>
      </w:r>
    </w:p>
    <w:p w14:paraId="26AC75A0" w14:textId="77777777" w:rsidR="00F776F1" w:rsidRDefault="00F776F1">
      <w:pPr>
        <w:pBdr>
          <w:top w:val="nil"/>
          <w:left w:val="nil"/>
          <w:bottom w:val="nil"/>
          <w:right w:val="nil"/>
          <w:between w:val="nil"/>
        </w:pBdr>
        <w:rPr>
          <w:rFonts w:ascii="Arial" w:hAnsi="Arial"/>
          <w:color w:val="1D2228"/>
        </w:rPr>
      </w:pPr>
    </w:p>
    <w:p w14:paraId="493996F6" w14:textId="77777777" w:rsidR="00F776F1" w:rsidRDefault="00F776F1">
      <w:pPr>
        <w:pBdr>
          <w:top w:val="nil"/>
          <w:left w:val="nil"/>
          <w:bottom w:val="nil"/>
          <w:right w:val="nil"/>
          <w:between w:val="nil"/>
        </w:pBdr>
        <w:rPr>
          <w:rFonts w:ascii="Arial" w:hAnsi="Arial"/>
          <w:color w:val="1D2228"/>
        </w:rPr>
      </w:pPr>
    </w:p>
    <w:p w14:paraId="701905F7" w14:textId="52579738" w:rsidR="00F776F1" w:rsidRDefault="00D54B4F" w:rsidP="00A46AD7">
      <w:pPr>
        <w:pBdr>
          <w:top w:val="nil"/>
          <w:left w:val="nil"/>
          <w:bottom w:val="nil"/>
          <w:right w:val="nil"/>
          <w:between w:val="nil"/>
        </w:pBdr>
        <w:rPr>
          <w:rFonts w:ascii="Arial" w:eastAsia="Arial" w:hAnsi="Arial" w:cs="Arial"/>
          <w:color w:val="1D2228"/>
          <w:sz w:val="24"/>
          <w:szCs w:val="24"/>
        </w:rPr>
      </w:pPr>
      <w:r>
        <w:rPr>
          <w:rFonts w:ascii="Arial" w:eastAsia="Arial" w:hAnsi="Arial" w:cs="Arial"/>
          <w:color w:val="1D2228"/>
          <w:sz w:val="24"/>
          <w:szCs w:val="24"/>
        </w:rPr>
        <w:t xml:space="preserve">Adopted by the Board of Trustees during its </w:t>
      </w:r>
      <w:r w:rsidR="00A46AD7">
        <w:rPr>
          <w:rFonts w:ascii="Arial" w:eastAsia="Arial" w:hAnsi="Arial" w:cs="Arial"/>
          <w:color w:val="1D2228"/>
          <w:sz w:val="24"/>
          <w:szCs w:val="24"/>
        </w:rPr>
        <w:t>3rd</w:t>
      </w:r>
      <w:r>
        <w:rPr>
          <w:rFonts w:ascii="Arial" w:eastAsia="Arial" w:hAnsi="Arial" w:cs="Arial"/>
          <w:color w:val="1D2228"/>
          <w:sz w:val="24"/>
          <w:szCs w:val="24"/>
        </w:rPr>
        <w:t xml:space="preserve"> Meeting held </w:t>
      </w:r>
      <w:r w:rsidR="00A46AD7">
        <w:rPr>
          <w:rFonts w:ascii="Arial" w:eastAsia="Arial" w:hAnsi="Arial" w:cs="Arial"/>
          <w:color w:val="1D2228"/>
          <w:sz w:val="24"/>
          <w:szCs w:val="24"/>
        </w:rPr>
        <w:t>26</w:t>
      </w:r>
      <w:r w:rsidR="00A46AD7" w:rsidRPr="00A46AD7">
        <w:rPr>
          <w:rFonts w:ascii="Arial" w:eastAsia="Arial" w:hAnsi="Arial" w:cs="Arial"/>
          <w:color w:val="1D2228"/>
          <w:sz w:val="24"/>
          <w:szCs w:val="24"/>
          <w:vertAlign w:val="superscript"/>
        </w:rPr>
        <w:t>th</w:t>
      </w:r>
      <w:r w:rsidR="00A46AD7">
        <w:rPr>
          <w:rFonts w:ascii="Arial" w:eastAsia="Arial" w:hAnsi="Arial" w:cs="Arial"/>
          <w:color w:val="1D2228"/>
          <w:sz w:val="24"/>
          <w:szCs w:val="24"/>
        </w:rPr>
        <w:t xml:space="preserve"> October </w:t>
      </w:r>
      <w:r>
        <w:rPr>
          <w:rFonts w:ascii="Arial" w:eastAsia="Arial" w:hAnsi="Arial" w:cs="Arial"/>
          <w:color w:val="1D2228"/>
          <w:sz w:val="24"/>
          <w:szCs w:val="24"/>
        </w:rPr>
        <w:t>201</w:t>
      </w:r>
      <w:r w:rsidR="00A46AD7">
        <w:rPr>
          <w:rFonts w:ascii="Arial" w:eastAsia="Arial" w:hAnsi="Arial" w:cs="Arial"/>
          <w:color w:val="1D2228"/>
          <w:sz w:val="24"/>
          <w:szCs w:val="24"/>
        </w:rPr>
        <w:t>9</w:t>
      </w:r>
      <w:r>
        <w:rPr>
          <w:rFonts w:ascii="Arial" w:eastAsia="Arial" w:hAnsi="Arial" w:cs="Arial"/>
          <w:color w:val="1D2228"/>
          <w:sz w:val="24"/>
          <w:szCs w:val="24"/>
        </w:rPr>
        <w:t>:</w:t>
      </w:r>
    </w:p>
    <w:p w14:paraId="0B06C859" w14:textId="77777777" w:rsidR="00F776F1" w:rsidRDefault="00F776F1">
      <w:pPr>
        <w:pBdr>
          <w:top w:val="nil"/>
          <w:left w:val="nil"/>
          <w:bottom w:val="nil"/>
          <w:right w:val="nil"/>
          <w:between w:val="nil"/>
        </w:pBdr>
        <w:ind w:left="225" w:hanging="225"/>
        <w:rPr>
          <w:rFonts w:ascii="Arial" w:eastAsia="Arial" w:hAnsi="Arial" w:cs="Arial"/>
          <w:color w:val="1D2228"/>
          <w:sz w:val="24"/>
          <w:szCs w:val="24"/>
        </w:rPr>
      </w:pPr>
    </w:p>
    <w:tbl>
      <w:tblPr>
        <w:tblW w:w="9136" w:type="dxa"/>
        <w:tblInd w:w="225" w:type="dxa"/>
        <w:tblCellMar>
          <w:left w:w="10" w:type="dxa"/>
          <w:right w:w="10" w:type="dxa"/>
        </w:tblCellMar>
        <w:tblLook w:val="04A0" w:firstRow="1" w:lastRow="0" w:firstColumn="1" w:lastColumn="0" w:noHBand="0" w:noVBand="1"/>
      </w:tblPr>
      <w:tblGrid>
        <w:gridCol w:w="4568"/>
        <w:gridCol w:w="4568"/>
      </w:tblGrid>
      <w:tr w:rsidR="00F776F1" w14:paraId="29F0629A" w14:textId="77777777">
        <w:tblPrEx>
          <w:tblCellMar>
            <w:top w:w="0" w:type="dxa"/>
            <w:bottom w:w="0" w:type="dxa"/>
          </w:tblCellMar>
        </w:tblPrEx>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1E40BC4D" w14:textId="77777777" w:rsidR="00F776F1" w:rsidRDefault="00F776F1">
            <w:pPr>
              <w:rPr>
                <w:rFonts w:ascii="Arial" w:eastAsia="Arial" w:hAnsi="Arial" w:cs="Arial"/>
                <w:color w:val="1D2228"/>
                <w:sz w:val="24"/>
                <w:szCs w:val="24"/>
              </w:rPr>
            </w:pPr>
          </w:p>
          <w:p w14:paraId="5CD8E418" w14:textId="77777777" w:rsidR="00F776F1" w:rsidRDefault="00F776F1">
            <w:pPr>
              <w:rPr>
                <w:rFonts w:ascii="Arial" w:eastAsia="Arial" w:hAnsi="Arial" w:cs="Arial"/>
                <w:color w:val="1D2228"/>
                <w:sz w:val="24"/>
                <w:szCs w:val="24"/>
              </w:rPr>
            </w:pPr>
          </w:p>
          <w:p w14:paraId="07B34909"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ROY CABONEGRO</w:t>
            </w:r>
          </w:p>
          <w:p w14:paraId="0405895B"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Chairperson &amp; President</w:t>
            </w:r>
          </w:p>
        </w:tc>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63732C8B" w14:textId="77777777" w:rsidR="00F776F1" w:rsidRDefault="00F776F1">
            <w:pPr>
              <w:rPr>
                <w:rFonts w:ascii="Arial" w:eastAsia="Arial" w:hAnsi="Arial" w:cs="Arial"/>
                <w:color w:val="1D2228"/>
                <w:sz w:val="24"/>
                <w:szCs w:val="24"/>
              </w:rPr>
            </w:pPr>
          </w:p>
          <w:p w14:paraId="6730359E" w14:textId="77777777" w:rsidR="00F776F1" w:rsidRDefault="00F776F1">
            <w:pPr>
              <w:rPr>
                <w:rFonts w:ascii="Arial" w:eastAsia="Arial" w:hAnsi="Arial" w:cs="Arial"/>
                <w:color w:val="1D2228"/>
                <w:sz w:val="24"/>
                <w:szCs w:val="24"/>
              </w:rPr>
            </w:pPr>
          </w:p>
          <w:p w14:paraId="3F85EB4E" w14:textId="77777777" w:rsidR="00F776F1" w:rsidRDefault="00D54B4F">
            <w:pPr>
              <w:rPr>
                <w:rFonts w:ascii="Arial" w:eastAsia="Arial" w:hAnsi="Arial" w:cs="Arial"/>
                <w:color w:val="1D2228"/>
                <w:sz w:val="22"/>
                <w:szCs w:val="22"/>
              </w:rPr>
            </w:pPr>
            <w:r>
              <w:rPr>
                <w:rFonts w:ascii="Arial" w:eastAsia="Arial" w:hAnsi="Arial" w:cs="Arial"/>
                <w:color w:val="1D2228"/>
                <w:sz w:val="22"/>
                <w:szCs w:val="22"/>
              </w:rPr>
              <w:t>DR. ROWENA DOHILIO RESSURECCION</w:t>
            </w:r>
          </w:p>
          <w:p w14:paraId="0FA0E150"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Vice President</w:t>
            </w:r>
          </w:p>
        </w:tc>
      </w:tr>
      <w:tr w:rsidR="00F776F1" w14:paraId="16BB3D59" w14:textId="77777777">
        <w:tblPrEx>
          <w:tblCellMar>
            <w:top w:w="0" w:type="dxa"/>
            <w:bottom w:w="0" w:type="dxa"/>
          </w:tblCellMar>
        </w:tblPrEx>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06036BB1" w14:textId="77777777" w:rsidR="00F776F1" w:rsidRDefault="00F776F1">
            <w:pPr>
              <w:rPr>
                <w:rFonts w:ascii="Arial" w:eastAsia="Arial" w:hAnsi="Arial" w:cs="Arial"/>
                <w:color w:val="1D2228"/>
                <w:sz w:val="24"/>
                <w:szCs w:val="24"/>
              </w:rPr>
            </w:pPr>
          </w:p>
          <w:p w14:paraId="5CAB71B1" w14:textId="77777777" w:rsidR="00F776F1" w:rsidRDefault="00F776F1">
            <w:pPr>
              <w:rPr>
                <w:rFonts w:ascii="Arial" w:eastAsia="Arial" w:hAnsi="Arial" w:cs="Arial"/>
                <w:color w:val="1D2228"/>
                <w:sz w:val="24"/>
                <w:szCs w:val="24"/>
              </w:rPr>
            </w:pPr>
          </w:p>
          <w:p w14:paraId="38356E7D"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MR. CYRUS OGORIDA</w:t>
            </w:r>
          </w:p>
          <w:p w14:paraId="74DC8D6B"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Secretary</w:t>
            </w:r>
          </w:p>
        </w:tc>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0C862108" w14:textId="77777777" w:rsidR="00F776F1" w:rsidRDefault="00F776F1">
            <w:pPr>
              <w:rPr>
                <w:rFonts w:ascii="Arial" w:eastAsia="Arial" w:hAnsi="Arial" w:cs="Arial"/>
                <w:color w:val="1D2228"/>
                <w:sz w:val="24"/>
                <w:szCs w:val="24"/>
              </w:rPr>
            </w:pPr>
          </w:p>
          <w:p w14:paraId="10ADE99B" w14:textId="77777777" w:rsidR="00F776F1" w:rsidRDefault="00F776F1">
            <w:pPr>
              <w:rPr>
                <w:rFonts w:ascii="Arial" w:eastAsia="Arial" w:hAnsi="Arial" w:cs="Arial"/>
                <w:color w:val="1D2228"/>
                <w:sz w:val="24"/>
                <w:szCs w:val="24"/>
              </w:rPr>
            </w:pPr>
          </w:p>
          <w:p w14:paraId="7AE78D89"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PSTR. BERNARDO CAINONG</w:t>
            </w:r>
          </w:p>
          <w:p w14:paraId="202DC3BF"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Assistant Secretary</w:t>
            </w:r>
          </w:p>
        </w:tc>
      </w:tr>
      <w:tr w:rsidR="00F776F1" w14:paraId="7B57E526" w14:textId="77777777">
        <w:tblPrEx>
          <w:tblCellMar>
            <w:top w:w="0" w:type="dxa"/>
            <w:bottom w:w="0" w:type="dxa"/>
          </w:tblCellMar>
        </w:tblPrEx>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69171FF7" w14:textId="77777777" w:rsidR="00F776F1" w:rsidRDefault="00F776F1">
            <w:pPr>
              <w:rPr>
                <w:rFonts w:ascii="Arial" w:eastAsia="Arial" w:hAnsi="Arial" w:cs="Arial"/>
                <w:color w:val="1D2228"/>
                <w:sz w:val="24"/>
                <w:szCs w:val="24"/>
              </w:rPr>
            </w:pPr>
          </w:p>
          <w:p w14:paraId="373229A3" w14:textId="77777777" w:rsidR="00F776F1" w:rsidRDefault="00F776F1">
            <w:pPr>
              <w:rPr>
                <w:rFonts w:ascii="Arial" w:eastAsia="Arial" w:hAnsi="Arial" w:cs="Arial"/>
                <w:color w:val="1D2228"/>
                <w:sz w:val="24"/>
                <w:szCs w:val="24"/>
              </w:rPr>
            </w:pPr>
          </w:p>
          <w:p w14:paraId="1A742311"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DR. BETSY CASEM ALEGRE-CHUA</w:t>
            </w:r>
          </w:p>
          <w:p w14:paraId="7471F646"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Treasurer</w:t>
            </w:r>
          </w:p>
        </w:tc>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08A16F9F" w14:textId="77777777" w:rsidR="00F776F1" w:rsidRDefault="00F776F1">
            <w:pPr>
              <w:rPr>
                <w:rFonts w:ascii="Arial" w:eastAsia="Arial" w:hAnsi="Arial" w:cs="Arial"/>
                <w:color w:val="1D2228"/>
                <w:sz w:val="24"/>
                <w:szCs w:val="24"/>
              </w:rPr>
            </w:pPr>
          </w:p>
          <w:p w14:paraId="3443D3B8" w14:textId="77777777" w:rsidR="00F776F1" w:rsidRDefault="00F776F1">
            <w:pPr>
              <w:rPr>
                <w:rFonts w:ascii="Arial" w:eastAsia="Arial" w:hAnsi="Arial" w:cs="Arial"/>
                <w:color w:val="1D2228"/>
                <w:sz w:val="24"/>
                <w:szCs w:val="24"/>
              </w:rPr>
            </w:pPr>
          </w:p>
          <w:p w14:paraId="291E1316"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MS. DENIA MAURICIO CLACIO</w:t>
            </w:r>
          </w:p>
          <w:p w14:paraId="01CEF349"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 xml:space="preserve">Assistant </w:t>
            </w:r>
            <w:proofErr w:type="spellStart"/>
            <w:r>
              <w:rPr>
                <w:rFonts w:ascii="Arial" w:eastAsia="Arial" w:hAnsi="Arial" w:cs="Arial"/>
                <w:color w:val="1D2228"/>
                <w:sz w:val="24"/>
                <w:szCs w:val="24"/>
              </w:rPr>
              <w:t>Treaasurer</w:t>
            </w:r>
            <w:proofErr w:type="spellEnd"/>
          </w:p>
        </w:tc>
      </w:tr>
      <w:tr w:rsidR="00F776F1" w14:paraId="4FA02C7E" w14:textId="77777777">
        <w:tblPrEx>
          <w:tblCellMar>
            <w:top w:w="0" w:type="dxa"/>
            <w:bottom w:w="0" w:type="dxa"/>
          </w:tblCellMar>
        </w:tblPrEx>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75FED465" w14:textId="77777777" w:rsidR="00F776F1" w:rsidRDefault="00F776F1">
            <w:pPr>
              <w:rPr>
                <w:rFonts w:ascii="Arial" w:eastAsia="Arial" w:hAnsi="Arial" w:cs="Arial"/>
                <w:color w:val="1D2228"/>
                <w:sz w:val="24"/>
                <w:szCs w:val="24"/>
              </w:rPr>
            </w:pPr>
          </w:p>
          <w:p w14:paraId="4C2725B2" w14:textId="77777777" w:rsidR="00F776F1" w:rsidRDefault="00F776F1">
            <w:pPr>
              <w:rPr>
                <w:rFonts w:ascii="Arial" w:eastAsia="Arial" w:hAnsi="Arial" w:cs="Arial"/>
                <w:color w:val="1D2228"/>
                <w:sz w:val="24"/>
                <w:szCs w:val="24"/>
              </w:rPr>
            </w:pPr>
          </w:p>
          <w:p w14:paraId="14DDF303"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MR. DAVID D’ ANGELO</w:t>
            </w:r>
          </w:p>
          <w:p w14:paraId="21C0694C"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Public Relations Officer &amp; Spokesperson</w:t>
            </w:r>
          </w:p>
          <w:p w14:paraId="6D944CB7" w14:textId="77777777" w:rsidR="00F776F1" w:rsidRDefault="00F776F1">
            <w:pPr>
              <w:rPr>
                <w:rFonts w:ascii="Arial" w:eastAsia="Arial" w:hAnsi="Arial" w:cs="Arial"/>
                <w:color w:val="1D2228"/>
                <w:sz w:val="24"/>
                <w:szCs w:val="24"/>
              </w:rPr>
            </w:pPr>
          </w:p>
        </w:tc>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6D500CF4" w14:textId="77777777" w:rsidR="00F776F1" w:rsidRDefault="00F776F1">
            <w:pPr>
              <w:rPr>
                <w:rFonts w:ascii="Arial" w:eastAsia="Arial" w:hAnsi="Arial" w:cs="Arial"/>
                <w:color w:val="1D2228"/>
                <w:sz w:val="24"/>
                <w:szCs w:val="24"/>
              </w:rPr>
            </w:pPr>
          </w:p>
          <w:p w14:paraId="330DCBE0" w14:textId="77777777" w:rsidR="00F776F1" w:rsidRDefault="00F776F1">
            <w:pPr>
              <w:rPr>
                <w:rFonts w:ascii="Arial" w:eastAsia="Arial" w:hAnsi="Arial" w:cs="Arial"/>
                <w:color w:val="1D2228"/>
                <w:sz w:val="24"/>
                <w:szCs w:val="24"/>
              </w:rPr>
            </w:pPr>
          </w:p>
          <w:p w14:paraId="3353251F"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MR. EMMANUEL IKAN ASTILERO</w:t>
            </w:r>
          </w:p>
          <w:p w14:paraId="17C3DA73"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Auditor</w:t>
            </w:r>
          </w:p>
        </w:tc>
      </w:tr>
      <w:tr w:rsidR="00F776F1" w14:paraId="51088A69" w14:textId="77777777">
        <w:tblPrEx>
          <w:tblCellMar>
            <w:top w:w="0" w:type="dxa"/>
            <w:bottom w:w="0" w:type="dxa"/>
          </w:tblCellMar>
        </w:tblPrEx>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44DCB182" w14:textId="77777777" w:rsidR="00F776F1" w:rsidRDefault="00F776F1">
            <w:pPr>
              <w:rPr>
                <w:rFonts w:ascii="Arial" w:eastAsia="Arial" w:hAnsi="Arial" w:cs="Arial"/>
                <w:color w:val="1D2228"/>
                <w:sz w:val="24"/>
                <w:szCs w:val="24"/>
              </w:rPr>
            </w:pPr>
          </w:p>
          <w:p w14:paraId="6192A848" w14:textId="77777777" w:rsidR="00F776F1" w:rsidRDefault="00F776F1">
            <w:pPr>
              <w:rPr>
                <w:rFonts w:ascii="Arial" w:eastAsia="Arial" w:hAnsi="Arial" w:cs="Arial"/>
                <w:color w:val="1D2228"/>
                <w:sz w:val="24"/>
                <w:szCs w:val="24"/>
              </w:rPr>
            </w:pPr>
          </w:p>
          <w:p w14:paraId="524ECD1D"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MR. NINA SANTIAGO</w:t>
            </w:r>
          </w:p>
          <w:p w14:paraId="341FAE26"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 xml:space="preserve">Assistant </w:t>
            </w:r>
            <w:r>
              <w:rPr>
                <w:rFonts w:ascii="Arial" w:eastAsia="Arial" w:hAnsi="Arial" w:cs="Arial"/>
                <w:color w:val="1D2228"/>
                <w:sz w:val="24"/>
                <w:szCs w:val="24"/>
              </w:rPr>
              <w:t>Auditor</w:t>
            </w:r>
          </w:p>
        </w:tc>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51054934" w14:textId="77777777" w:rsidR="00F776F1" w:rsidRDefault="00F776F1">
            <w:pPr>
              <w:rPr>
                <w:rFonts w:ascii="Arial" w:eastAsia="Arial" w:hAnsi="Arial" w:cs="Arial"/>
                <w:color w:val="1D2228"/>
                <w:sz w:val="24"/>
                <w:szCs w:val="24"/>
              </w:rPr>
            </w:pPr>
          </w:p>
          <w:p w14:paraId="52D62BFA" w14:textId="77777777" w:rsidR="00F776F1" w:rsidRDefault="00F776F1">
            <w:pPr>
              <w:rPr>
                <w:rFonts w:ascii="Arial" w:eastAsia="Arial" w:hAnsi="Arial" w:cs="Arial"/>
                <w:color w:val="1D2228"/>
                <w:sz w:val="24"/>
                <w:szCs w:val="24"/>
              </w:rPr>
            </w:pPr>
          </w:p>
          <w:p w14:paraId="7D61F8B9"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MR. JOEY FLORES</w:t>
            </w:r>
          </w:p>
          <w:p w14:paraId="328FC86B"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Member-at-Large</w:t>
            </w:r>
          </w:p>
        </w:tc>
      </w:tr>
      <w:tr w:rsidR="00F776F1" w14:paraId="40B60626" w14:textId="77777777">
        <w:tblPrEx>
          <w:tblCellMar>
            <w:top w:w="0" w:type="dxa"/>
            <w:bottom w:w="0" w:type="dxa"/>
          </w:tblCellMar>
        </w:tblPrEx>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16A22C36" w14:textId="77777777" w:rsidR="00F776F1" w:rsidRDefault="00F776F1">
            <w:pPr>
              <w:rPr>
                <w:rFonts w:ascii="Arial" w:eastAsia="Arial" w:hAnsi="Arial" w:cs="Arial"/>
                <w:color w:val="1D2228"/>
                <w:sz w:val="24"/>
                <w:szCs w:val="24"/>
              </w:rPr>
            </w:pPr>
          </w:p>
          <w:p w14:paraId="6686E057" w14:textId="77777777" w:rsidR="00F776F1" w:rsidRDefault="00F776F1">
            <w:pPr>
              <w:rPr>
                <w:rFonts w:ascii="Arial" w:eastAsia="Arial" w:hAnsi="Arial" w:cs="Arial"/>
                <w:color w:val="1D2228"/>
                <w:sz w:val="24"/>
                <w:szCs w:val="24"/>
              </w:rPr>
            </w:pPr>
          </w:p>
          <w:p w14:paraId="5F5969CE"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MR. ANDY ROSALES</w:t>
            </w:r>
          </w:p>
          <w:p w14:paraId="043CFBE0"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Member-at-Large</w:t>
            </w:r>
          </w:p>
        </w:tc>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32977367" w14:textId="77777777" w:rsidR="00F776F1" w:rsidRDefault="00F776F1">
            <w:pPr>
              <w:rPr>
                <w:rFonts w:ascii="Arial" w:eastAsia="Arial" w:hAnsi="Arial" w:cs="Arial"/>
                <w:color w:val="1D2228"/>
                <w:sz w:val="24"/>
                <w:szCs w:val="24"/>
              </w:rPr>
            </w:pPr>
          </w:p>
          <w:p w14:paraId="7B45F9B1" w14:textId="77777777" w:rsidR="00F776F1" w:rsidRDefault="00F776F1">
            <w:pPr>
              <w:rPr>
                <w:rFonts w:ascii="Arial" w:eastAsia="Arial" w:hAnsi="Arial" w:cs="Arial"/>
                <w:color w:val="1D2228"/>
                <w:sz w:val="24"/>
                <w:szCs w:val="24"/>
              </w:rPr>
            </w:pPr>
          </w:p>
          <w:p w14:paraId="4688EDB7"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MR. PRECIOUS VELASQUEZ</w:t>
            </w:r>
          </w:p>
          <w:p w14:paraId="0E146D69"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Member-at-Large</w:t>
            </w:r>
          </w:p>
        </w:tc>
      </w:tr>
      <w:tr w:rsidR="00F776F1" w14:paraId="4B8F7CC4" w14:textId="77777777">
        <w:tblPrEx>
          <w:tblCellMar>
            <w:top w:w="0" w:type="dxa"/>
            <w:bottom w:w="0" w:type="dxa"/>
          </w:tblCellMar>
        </w:tblPrEx>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5BAC0E52" w14:textId="77777777" w:rsidR="00F776F1" w:rsidRDefault="00F776F1">
            <w:pPr>
              <w:rPr>
                <w:rFonts w:ascii="Arial" w:eastAsia="Arial" w:hAnsi="Arial" w:cs="Arial"/>
                <w:color w:val="1D2228"/>
                <w:sz w:val="24"/>
                <w:szCs w:val="24"/>
              </w:rPr>
            </w:pPr>
          </w:p>
          <w:p w14:paraId="72AE4803" w14:textId="77777777" w:rsidR="00F776F1" w:rsidRDefault="00F776F1">
            <w:pPr>
              <w:rPr>
                <w:rFonts w:ascii="Arial" w:eastAsia="Arial" w:hAnsi="Arial" w:cs="Arial"/>
                <w:color w:val="1D2228"/>
                <w:sz w:val="24"/>
                <w:szCs w:val="24"/>
              </w:rPr>
            </w:pPr>
          </w:p>
          <w:p w14:paraId="230D8E55"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MR. ROLAND CARUB</w:t>
            </w:r>
          </w:p>
          <w:p w14:paraId="5A1A1471" w14:textId="77777777" w:rsidR="00F776F1" w:rsidRDefault="00D54B4F">
            <w:pPr>
              <w:rPr>
                <w:rFonts w:ascii="Arial" w:eastAsia="Arial" w:hAnsi="Arial" w:cs="Arial"/>
                <w:color w:val="1D2228"/>
                <w:sz w:val="24"/>
                <w:szCs w:val="24"/>
              </w:rPr>
            </w:pPr>
            <w:r>
              <w:rPr>
                <w:rFonts w:ascii="Arial" w:eastAsia="Arial" w:hAnsi="Arial" w:cs="Arial"/>
                <w:color w:val="1D2228"/>
                <w:sz w:val="24"/>
                <w:szCs w:val="24"/>
              </w:rPr>
              <w:t>Member-at-Large</w:t>
            </w:r>
          </w:p>
        </w:tc>
        <w:tc>
          <w:tcPr>
            <w:tcW w:w="2500" w:type="pct"/>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358F0A6B" w14:textId="77777777" w:rsidR="00F776F1" w:rsidRDefault="00F776F1"/>
        </w:tc>
      </w:tr>
    </w:tbl>
    <w:p w14:paraId="5579A546" w14:textId="1287FA07" w:rsidR="00871011" w:rsidRPr="00871011" w:rsidRDefault="00871011" w:rsidP="00A46AD7">
      <w:pPr>
        <w:pBdr>
          <w:top w:val="nil"/>
          <w:left w:val="nil"/>
          <w:bottom w:val="nil"/>
          <w:right w:val="nil"/>
          <w:between w:val="nil"/>
        </w:pBdr>
        <w:rPr>
          <w:rFonts w:ascii="Arial" w:eastAsia="Arial" w:hAnsi="Arial" w:cs="Arial"/>
          <w:sz w:val="24"/>
          <w:szCs w:val="24"/>
        </w:rPr>
      </w:pPr>
    </w:p>
    <w:sectPr w:rsidR="00871011" w:rsidRPr="00871011">
      <w:endnotePr>
        <w:numFmt w:val="decimal"/>
      </w:endnotePr>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7C2"/>
    <w:multiLevelType w:val="multilevel"/>
    <w:tmpl w:val="3404C6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108181C"/>
    <w:multiLevelType w:val="hybridMultilevel"/>
    <w:tmpl w:val="A4B8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F1"/>
    <w:rsid w:val="00871011"/>
    <w:rsid w:val="00950E29"/>
    <w:rsid w:val="00A46AD7"/>
    <w:rsid w:val="00D54B4F"/>
    <w:rsid w:val="00F7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B42B"/>
  <w15:docId w15:val="{4C4506A5-2F32-4860-86AC-6F9972D4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1"/>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871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Natural</dc:creator>
  <cp:keywords/>
  <dc:description/>
  <cp:lastModifiedBy>Bob Natural</cp:lastModifiedBy>
  <cp:revision>3</cp:revision>
  <dcterms:created xsi:type="dcterms:W3CDTF">2019-10-26T01:23:00Z</dcterms:created>
  <dcterms:modified xsi:type="dcterms:W3CDTF">2019-10-26T01:41:00Z</dcterms:modified>
</cp:coreProperties>
</file>